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A2" w:rsidRDefault="00E47BA2">
      <w:pPr>
        <w:spacing w:line="360" w:lineRule="exact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</w:p>
    <w:p w:rsidR="00E47BA2" w:rsidRDefault="00F82890">
      <w:pPr>
        <w:spacing w:line="360" w:lineRule="exact"/>
        <w:ind w:firstLineChars="700" w:firstLine="253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22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年校级科研项目（课题）立项汇总表（理工类）</w:t>
      </w:r>
    </w:p>
    <w:p w:rsidR="00E47BA2" w:rsidRDefault="00E47BA2">
      <w:pPr>
        <w:spacing w:line="360" w:lineRule="exact"/>
        <w:ind w:firstLineChars="800" w:firstLine="2891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2214"/>
        <w:gridCol w:w="1550"/>
        <w:gridCol w:w="990"/>
        <w:gridCol w:w="1714"/>
        <w:gridCol w:w="1887"/>
        <w:gridCol w:w="1125"/>
        <w:gridCol w:w="4697"/>
      </w:tblGrid>
      <w:tr w:rsidR="00E47BA2">
        <w:trPr>
          <w:trHeight w:val="482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项目编</w:t>
            </w:r>
            <w:r>
              <w:rPr>
                <w:rFonts w:ascii="Times New Roman" w:eastAsia="楷体" w:hAnsi="Times New Roman" w:cs="Times New Roman"/>
                <w:sz w:val="24"/>
              </w:rPr>
              <w:t>号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项目名称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系部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负责人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项目组成员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项目起止时间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项目申请金额（万元）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近</w:t>
            </w:r>
            <w:r>
              <w:rPr>
                <w:rFonts w:ascii="Times New Roman" w:eastAsia="楷体" w:hAnsi="Times New Roman" w:cs="Times New Roman"/>
                <w:sz w:val="24"/>
              </w:rPr>
              <w:t>3</w:t>
            </w:r>
            <w:r>
              <w:rPr>
                <w:rFonts w:ascii="Times New Roman" w:eastAsia="楷体" w:hAnsi="Times New Roman" w:cs="Times New Roman"/>
                <w:sz w:val="24"/>
              </w:rPr>
              <w:t>年的文章（第一作者）</w:t>
            </w:r>
          </w:p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（</w:t>
            </w:r>
            <w:r>
              <w:rPr>
                <w:rFonts w:ascii="Times New Roman" w:eastAsia="楷体" w:hAnsi="Times New Roman" w:cs="Times New Roman"/>
                <w:sz w:val="24"/>
              </w:rPr>
              <w:t>201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9</w:t>
            </w:r>
            <w:r>
              <w:rPr>
                <w:rFonts w:ascii="Times New Roman" w:eastAsia="楷体" w:hAnsi="Times New Roman" w:cs="Times New Roman"/>
                <w:sz w:val="24"/>
              </w:rPr>
              <w:t>年至今）</w:t>
            </w:r>
          </w:p>
        </w:tc>
      </w:tr>
      <w:tr w:rsidR="00E47BA2">
        <w:trPr>
          <w:trHeight w:val="1967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20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22</w:t>
            </w:r>
            <w:r>
              <w:rPr>
                <w:rFonts w:ascii="Times New Roman" w:eastAsia="楷体" w:hAnsi="Times New Roman" w:cs="Times New Roman"/>
                <w:sz w:val="24"/>
              </w:rPr>
              <w:t>001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山西工程技术学院历年录取分数查询系统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信息中心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王建明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王长春、张志东、刘俊杰、王晓丹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[1]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王建明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云计算环境下对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Web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数据挖掘技术的研究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[J].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现代信息科技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 2019(5):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100-101+103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王建明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计算机网络常见故障处理与解决措施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[J].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电子世界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 2019(4):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54-55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王建明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使用数据挖掘实现舰船故障数据定位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[J].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舰船科学技术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 2021(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):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34-36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1967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20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22</w:t>
            </w:r>
            <w:r>
              <w:rPr>
                <w:rFonts w:ascii="Times New Roman" w:eastAsia="楷体" w:hAnsi="Times New Roman" w:cs="Times New Roman"/>
                <w:sz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2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基于多源信息融合的煤自燃动态预警模型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矿业工程系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邢媛媛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朱云飞、刘彬、张军亮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numPr>
                <w:ilvl w:val="0"/>
                <w:numId w:val="1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邢媛媛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王恩元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陈燕文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基于可变模糊识别理论的煤矿掘进工作面环境评价的研究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矿业安全与环保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,2019,46(05):109-113.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邢媛媛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陈燕文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基于计划行为理论的大学生课堂使用手机行为机理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煤炭高等教育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2019,37(06):86-91.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邢媛媛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陈燕文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基于应用型课程建设的采矿工程专业英语教学改革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西部素质教育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2020,6(09):163-164+173.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4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邢媛媛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陈燕文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基于超星学习通的线上教学模式的研究与实践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内蒙古煤炭经济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2020(12):199-200.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1967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lastRenderedPageBreak/>
              <w:t>2022003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信息时代下关于网络安全防御技术的研究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大数据与智能工程系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王晓霞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曾照华、任瑞仙、刘红梅、张志东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numPr>
                <w:ilvl w:val="0"/>
                <w:numId w:val="2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王晓霞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关于密码学技术应用于网络信息安全的分析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网络安全技术与应用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,2019(02):17-18.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2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王晓霞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.Web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应用防火墙及其在多媒体资源管理系统中的应用分析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软件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,2019,40(02):191-194.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2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王晓霞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关于计算机黑客攻击与防御的探讨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山西电子技术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,2019(02):86-87.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2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王晓霞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网络通信中的数据安全技术分析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网络安全技术与应用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,2020(08):77-79.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2102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2022004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基于非全同纠缠源的纠缠浓缩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基础课教学部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刘阿鹏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王睿、贾慧兰、常彦红、张立宏、雷慧茹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[1]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刘阿鹏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郭奇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Q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腔的无集体弛豫量子信息处理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云南大学学报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自然科学版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),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2022,44(04):736-743.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刘阿鹏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程留永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郭奇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Times New Roman" w:eastAsia="楷体" w:hAnsi="Times New Roman" w:cs="Times New Roman"/>
                <w:i/>
                <w:iCs/>
                <w:color w:val="000000"/>
                <w:sz w:val="19"/>
                <w:szCs w:val="19"/>
                <w:shd w:val="clear" w:color="auto" w:fill="FFFFFF"/>
              </w:rPr>
              <w:t>et al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Direct measurement of two-qubit phononic entangled states via optomechanical interactions[J].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中国物理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B: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英文版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 2022, 31(8):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080307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（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SCI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收录）</w:t>
            </w:r>
          </w:p>
        </w:tc>
      </w:tr>
      <w:tr w:rsidR="00E47BA2">
        <w:trPr>
          <w:trHeight w:val="1967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2022005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基于超导量子比特的量子信息处理研究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基础课教学部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张立宏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刘阿鹏、雷慧茹、高小珍、许丽、李静、柳菊荟、王国荣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[1]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张立宏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雷慧茹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应用型高校大学物理模块组合式教学设想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高师理科学刊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,2019,39(08):91-95.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张立宏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雷慧茹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高压下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ReB2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的结构特性及弹性性质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[J].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人工晶体学报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 2021.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[3]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张立宏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刘阿鹏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基于低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Q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腔的集体旋转无退相干子空间中的量子信息处理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云南大学学报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自然科学版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),2022,44(01):80-88.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</w:tc>
      </w:tr>
      <w:tr w:rsidR="00E47BA2">
        <w:trPr>
          <w:trHeight w:val="1413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lastRenderedPageBreak/>
              <w:t>2022006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四硼化铬的高压相变及性能探索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基础课教学部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雷慧茹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张立宏、许丽、高小珍、李静、刘阿鹏、柳菊荟、王国荣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numPr>
                <w:ilvl w:val="0"/>
                <w:numId w:val="3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雷慧茹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张立宏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.P■m2-ReB_3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的高压物性研究（英文）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四川大学学报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自然科学版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),2022,59(01):137-144.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  <w:p w:rsidR="00E47BA2" w:rsidRDefault="00F82890">
            <w:pPr>
              <w:numPr>
                <w:ilvl w:val="0"/>
                <w:numId w:val="3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雷慧茹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张立宏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高压下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ReN2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的弹性性质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高压物理学报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, 2019, 33(4): P042401-1-7.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</w:tc>
      </w:tr>
      <w:tr w:rsidR="00E47BA2">
        <w:trPr>
          <w:trHeight w:val="1640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2022007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复合掺杂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LaGaO</w:t>
            </w:r>
            <w:r>
              <w:rPr>
                <w:rFonts w:ascii="Times New Roman" w:eastAsia="楷体" w:hAnsi="Times New Roman" w:cs="Times New Roman" w:hint="eastAsia"/>
                <w:sz w:val="24"/>
                <w:vertAlign w:val="subscript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基电解质的结构与电性能研究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基础课教学部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李静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许丽、雷慧茹、王国荣、柳菊荟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 xml:space="preserve">2022.10-2024.10                                    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numPr>
                <w:ilvl w:val="0"/>
                <w:numId w:val="4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李静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刘阿鹏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固体氧化物燃料电池电解质材料的研究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化工新型材料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,2021,49(05):56-59.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  <w:p w:rsidR="00E47BA2" w:rsidRDefault="00F82890">
            <w:pPr>
              <w:numPr>
                <w:ilvl w:val="0"/>
                <w:numId w:val="4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李静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刘志国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高小珍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钐掺杂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La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  <w:vertAlign w:val="subscript"/>
              </w:rPr>
              <w:t>0.9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Sr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  <w:vertAlign w:val="subscript"/>
              </w:rPr>
              <w:t>0.1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Ga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  <w:vertAlign w:val="subscript"/>
              </w:rPr>
              <w:t>0.8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Mg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  <w:vertAlign w:val="subscript"/>
              </w:rPr>
              <w:t>0.2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O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  <w:vertAlign w:val="subscript"/>
              </w:rPr>
              <w:t>3-δ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电解质的合成及电性能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电池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,2022,52(03):268-271.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</w:tc>
      </w:tr>
      <w:tr w:rsidR="00E47BA2">
        <w:trPr>
          <w:trHeight w:val="1967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2022008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基于低电压驱动继电器技术的大功率直流供电极性保护电路的研究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大数据与智能工程系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崔建国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宁永香、张志东、李光序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[1]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崔建国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宁永香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消除密勒电容实现光电耦合器快速工作的研究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山西电子技术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,2020(04):91-93.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[2]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崔建国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宁永香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利用倍压整流技术巧获正负双电压电源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山西电子技术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,2020(03):3-5.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微软雅黑" w:eastAsia="微软雅黑" w:hAnsi="微软雅黑" w:cs="微软雅黑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[3]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崔建国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宁永香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输出电压值可调的稳压电路的设计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电子世界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,2020(19):120-121.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574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2022009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基于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Arduino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的新型多功能智能风扇的设计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电气与控制工程系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张媛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耿素军、郭志坚、石昊、董作峰、赵威威、席敏燕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numPr>
                <w:ilvl w:val="0"/>
                <w:numId w:val="5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地方应用型本科院校供电工程课程教学改革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——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以山西工程技术学院为例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西部素质教育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,2019,5(04):185-186.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5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石昊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史宝忠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地方应用型本科院校电气控制与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PLC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课程的改革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——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以山西工程技术学院为例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电子元器件与信息技术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,2020,4(12):152-153.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4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大型电力变压器设计中的节能技术应用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集成电路应用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,2021,38(01):152-153.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4"/>
              </w:numPr>
              <w:rPr>
                <w:rFonts w:ascii="微软雅黑" w:eastAsia="微软雅黑" w:hAnsi="微软雅黑" w:cs="微软雅黑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工程化教学与多平台交互下的《供电工程》课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lastRenderedPageBreak/>
              <w:t>程教学改革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电子元器件与信息技术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2021,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5(09):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124-125.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1967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lastRenderedPageBreak/>
              <w:t>2022010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基于单片机的自动采光控制系统的优化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电气与控制工程系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郭志坚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耿素军、石昊、余剑、董作峰、李浩琛、张媛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[1]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郭志坚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张岳贤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Matlab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永磁无刷直流电动机调速系统的仿真研究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山西电子技术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,2020(05):80-84.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郭志坚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尉渊文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基于单片机遮阳卷帘控制系统的设计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工业控制计算机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,2022,35(07):140-141+144.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郭志坚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张岳贤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《电力拖动自动控制系统》课程思政的教学设计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中国设备工程，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2022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11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)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1967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2022011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大空间采场覆岩破断对矿压显现规律的影响研究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矿业工程系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白雪斌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王凯、滑怀田、张峰、魏辉、李全中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[1]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白雪斌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采空区下综放面初采期矿压显现规律研究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内蒙古煤炭经济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,2021(08):10-12.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白雪斌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浅析我国采场覆岩运动理论研究现状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科技资讯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,2021,19(18):28-30.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微软雅黑" w:eastAsia="微软雅黑" w:hAnsi="微软雅黑" w:cs="微软雅黑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白雪斌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重复采动下综放面采动裂隙发育高度预测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山西焦煤科技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,2021,45(11):10-13+31.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1234"/>
          <w:jc w:val="center"/>
        </w:trPr>
        <w:tc>
          <w:tcPr>
            <w:tcW w:w="128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2022012</w:t>
            </w:r>
          </w:p>
        </w:tc>
        <w:tc>
          <w:tcPr>
            <w:tcW w:w="22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基于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CSI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的轻量级井下步态识别方法的研究</w:t>
            </w:r>
          </w:p>
        </w:tc>
        <w:tc>
          <w:tcPr>
            <w:tcW w:w="155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电气与控制工程系</w:t>
            </w:r>
          </w:p>
        </w:tc>
        <w:tc>
          <w:tcPr>
            <w:tcW w:w="99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岳俊梅</w:t>
            </w:r>
          </w:p>
        </w:tc>
        <w:tc>
          <w:tcPr>
            <w:tcW w:w="1714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耿素军、冯志永、杨晓龙</w:t>
            </w:r>
          </w:p>
        </w:tc>
        <w:tc>
          <w:tcPr>
            <w:tcW w:w="188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12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697" w:type="dxa"/>
            <w:vAlign w:val="center"/>
          </w:tcPr>
          <w:p w:rsidR="00E47BA2" w:rsidRDefault="00F82890">
            <w:pPr>
              <w:rPr>
                <w:rFonts w:ascii="微软雅黑" w:eastAsia="微软雅黑" w:hAnsi="微软雅黑" w:cs="微软雅黑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[1]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岳俊梅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张冬梅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基于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CSI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的轻量级自适应井下定位算法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山东大学学报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工学版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),2019,49(05):112-118.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（国家级）</w:t>
            </w:r>
          </w:p>
        </w:tc>
      </w:tr>
    </w:tbl>
    <w:p w:rsidR="00E47BA2" w:rsidRDefault="00F82890">
      <w:pPr>
        <w:spacing w:line="360" w:lineRule="exact"/>
        <w:ind w:firstLine="420"/>
      </w:pPr>
      <w:r>
        <w:lastRenderedPageBreak/>
        <w:br w:type="page"/>
      </w:r>
    </w:p>
    <w:p w:rsidR="00E47BA2" w:rsidRDefault="00F82890">
      <w:pPr>
        <w:spacing w:line="360" w:lineRule="exact"/>
        <w:ind w:firstLineChars="800" w:firstLine="2891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20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22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年校级科研项目（课题）立项汇总表（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人文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类）</w:t>
      </w:r>
    </w:p>
    <w:p w:rsidR="00E47BA2" w:rsidRDefault="00E47BA2">
      <w:pPr>
        <w:spacing w:line="360" w:lineRule="exact"/>
        <w:ind w:firstLineChars="800" w:firstLine="2891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15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2131"/>
        <w:gridCol w:w="1500"/>
        <w:gridCol w:w="957"/>
        <w:gridCol w:w="1922"/>
        <w:gridCol w:w="1860"/>
        <w:gridCol w:w="1065"/>
        <w:gridCol w:w="4299"/>
      </w:tblGrid>
      <w:tr w:rsidR="00E47BA2">
        <w:trPr>
          <w:trHeight w:val="482"/>
          <w:jc w:val="center"/>
        </w:trPr>
        <w:tc>
          <w:tcPr>
            <w:tcW w:w="1340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序号</w:t>
            </w:r>
          </w:p>
        </w:tc>
        <w:tc>
          <w:tcPr>
            <w:tcW w:w="2131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项目名称</w:t>
            </w:r>
          </w:p>
        </w:tc>
        <w:tc>
          <w:tcPr>
            <w:tcW w:w="1500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系部</w:t>
            </w:r>
          </w:p>
        </w:tc>
        <w:tc>
          <w:tcPr>
            <w:tcW w:w="957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负责人</w:t>
            </w:r>
          </w:p>
        </w:tc>
        <w:tc>
          <w:tcPr>
            <w:tcW w:w="1922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项目组成员</w:t>
            </w:r>
          </w:p>
        </w:tc>
        <w:tc>
          <w:tcPr>
            <w:tcW w:w="1860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项目起止时间</w:t>
            </w:r>
          </w:p>
        </w:tc>
        <w:tc>
          <w:tcPr>
            <w:tcW w:w="1065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项目申请金额（万元）</w:t>
            </w:r>
          </w:p>
        </w:tc>
        <w:tc>
          <w:tcPr>
            <w:tcW w:w="4299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近</w:t>
            </w:r>
            <w:r>
              <w:rPr>
                <w:rFonts w:ascii="Times New Roman" w:eastAsia="楷体" w:hAnsi="Times New Roman" w:cs="Times New Roman"/>
                <w:sz w:val="24"/>
              </w:rPr>
              <w:t>3</w:t>
            </w:r>
            <w:r>
              <w:rPr>
                <w:rFonts w:ascii="Times New Roman" w:eastAsia="楷体" w:hAnsi="Times New Roman" w:cs="Times New Roman"/>
                <w:sz w:val="24"/>
              </w:rPr>
              <w:t>年的文章（第一作者）</w:t>
            </w:r>
          </w:p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（</w:t>
            </w:r>
            <w:r>
              <w:rPr>
                <w:rFonts w:ascii="Times New Roman" w:eastAsia="楷体" w:hAnsi="Times New Roman" w:cs="Times New Roman"/>
                <w:sz w:val="24"/>
              </w:rPr>
              <w:t>201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9</w:t>
            </w:r>
            <w:r>
              <w:rPr>
                <w:rFonts w:ascii="Times New Roman" w:eastAsia="楷体" w:hAnsi="Times New Roman" w:cs="Times New Roman"/>
                <w:sz w:val="24"/>
              </w:rPr>
              <w:t>年</w:t>
            </w:r>
            <w:r>
              <w:rPr>
                <w:rFonts w:eastAsia="楷体"/>
                <w:sz w:val="24"/>
              </w:rPr>
              <w:t>至今）</w:t>
            </w:r>
          </w:p>
        </w:tc>
      </w:tr>
      <w:tr w:rsidR="00E47BA2">
        <w:trPr>
          <w:trHeight w:val="90"/>
          <w:jc w:val="center"/>
        </w:trPr>
        <w:tc>
          <w:tcPr>
            <w:tcW w:w="134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2022013</w:t>
            </w:r>
          </w:p>
        </w:tc>
        <w:tc>
          <w:tcPr>
            <w:tcW w:w="2131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货币政策对股票市场、商品消费市场的影响研究</w:t>
            </w:r>
          </w:p>
        </w:tc>
        <w:tc>
          <w:tcPr>
            <w:tcW w:w="150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经济与管理系</w:t>
            </w:r>
          </w:p>
        </w:tc>
        <w:tc>
          <w:tcPr>
            <w:tcW w:w="95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王雅琴</w:t>
            </w:r>
          </w:p>
        </w:tc>
        <w:tc>
          <w:tcPr>
            <w:tcW w:w="1922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张玉双、张文秀、杨辉芳、张彦彦、王慧芳</w:t>
            </w:r>
          </w:p>
        </w:tc>
        <w:tc>
          <w:tcPr>
            <w:tcW w:w="186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06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0.6</w:t>
            </w:r>
          </w:p>
        </w:tc>
        <w:tc>
          <w:tcPr>
            <w:tcW w:w="4299" w:type="dxa"/>
            <w:vAlign w:val="center"/>
          </w:tcPr>
          <w:p w:rsidR="00E47BA2" w:rsidRDefault="00F82890">
            <w:pPr>
              <w:numPr>
                <w:ilvl w:val="0"/>
                <w:numId w:val="6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王雅琴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王思捷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供给侧改革视角下山西绿色金融发展的现状分析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[J].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经济管理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2020, (11)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149-150.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]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王雅琴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上市公司治理能力、信息披露质量对财务绩效影响研究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价格理论与实践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2022(03):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106-109.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国家级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</w:tc>
      </w:tr>
      <w:tr w:rsidR="00E47BA2">
        <w:trPr>
          <w:trHeight w:val="90"/>
          <w:jc w:val="center"/>
        </w:trPr>
        <w:tc>
          <w:tcPr>
            <w:tcW w:w="134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2022014</w:t>
            </w:r>
          </w:p>
        </w:tc>
        <w:tc>
          <w:tcPr>
            <w:tcW w:w="2131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民俗体育文化再生产研究——以“挠羊跤”为核心的田野考察</w:t>
            </w:r>
          </w:p>
        </w:tc>
        <w:tc>
          <w:tcPr>
            <w:tcW w:w="150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体育教学与竞训部</w:t>
            </w:r>
          </w:p>
        </w:tc>
        <w:tc>
          <w:tcPr>
            <w:tcW w:w="95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耿宝军</w:t>
            </w:r>
          </w:p>
        </w:tc>
        <w:tc>
          <w:tcPr>
            <w:tcW w:w="1922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韩璐、翟丽、段均、商继宇</w:t>
            </w:r>
          </w:p>
        </w:tc>
        <w:tc>
          <w:tcPr>
            <w:tcW w:w="186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06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1.0</w:t>
            </w:r>
          </w:p>
        </w:tc>
        <w:tc>
          <w:tcPr>
            <w:tcW w:w="4299" w:type="dxa"/>
            <w:vAlign w:val="center"/>
          </w:tcPr>
          <w:p w:rsidR="00E47BA2" w:rsidRDefault="00F82890">
            <w:pPr>
              <w:numPr>
                <w:ilvl w:val="0"/>
                <w:numId w:val="7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耿宝军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邱良武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李军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音乐疗法与运动疗法对老年小鼠海马细胞凋亡影响的比较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中国老年学杂志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,2019,39(18):4524-4526.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（国家级）</w:t>
            </w:r>
          </w:p>
        </w:tc>
      </w:tr>
      <w:tr w:rsidR="00E47BA2">
        <w:trPr>
          <w:trHeight w:val="90"/>
          <w:jc w:val="center"/>
        </w:trPr>
        <w:tc>
          <w:tcPr>
            <w:tcW w:w="134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2022015</w:t>
            </w:r>
          </w:p>
        </w:tc>
        <w:tc>
          <w:tcPr>
            <w:tcW w:w="2131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新时代高校班级企业化管理实践探索</w:t>
            </w:r>
          </w:p>
        </w:tc>
        <w:tc>
          <w:tcPr>
            <w:tcW w:w="150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管理科学与工程系</w:t>
            </w:r>
          </w:p>
        </w:tc>
        <w:tc>
          <w:tcPr>
            <w:tcW w:w="95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白荣娟</w:t>
            </w:r>
          </w:p>
        </w:tc>
        <w:tc>
          <w:tcPr>
            <w:tcW w:w="1922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王晓虹、原慧、毕玮、杜鑫鑫、张素梅</w:t>
            </w:r>
          </w:p>
        </w:tc>
        <w:tc>
          <w:tcPr>
            <w:tcW w:w="186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06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0.6</w:t>
            </w:r>
          </w:p>
        </w:tc>
        <w:tc>
          <w:tcPr>
            <w:tcW w:w="4299" w:type="dxa"/>
            <w:vAlign w:val="center"/>
          </w:tcPr>
          <w:p w:rsidR="00E47BA2" w:rsidRDefault="00F82890">
            <w:pPr>
              <w:numPr>
                <w:ilvl w:val="0"/>
                <w:numId w:val="8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白荣娟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网络媒体视域下的大学生爱国主义教育研究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新闻研究导刊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,2021,12(11):243-245.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8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白荣娟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新媒体晋商文化融入大学生思想政治教育的价值探讨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新闻研究导刊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2021,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12(03):53-55.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8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白荣娟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提升高校辅导员思政教育能力的途径分析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教育信息化论坛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,2021(02):45-48.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  <w:p w:rsidR="00E47BA2" w:rsidRDefault="00F82890">
            <w:pPr>
              <w:numPr>
                <w:ilvl w:val="0"/>
                <w:numId w:val="8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白荣娟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.“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高校班级企业管理模式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”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下学生职业素养研究与实践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中外企业文化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,2021(10):52-53.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（省级）</w:t>
            </w:r>
          </w:p>
        </w:tc>
      </w:tr>
      <w:tr w:rsidR="00E47BA2">
        <w:trPr>
          <w:trHeight w:val="90"/>
          <w:jc w:val="center"/>
        </w:trPr>
        <w:tc>
          <w:tcPr>
            <w:tcW w:w="134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lastRenderedPageBreak/>
              <w:t>2022016</w:t>
            </w:r>
          </w:p>
        </w:tc>
        <w:tc>
          <w:tcPr>
            <w:tcW w:w="2131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山西特色工艺产品创新发展与对外交流应用路径研究</w:t>
            </w:r>
          </w:p>
        </w:tc>
        <w:tc>
          <w:tcPr>
            <w:tcW w:w="150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艺术与设计科学系</w:t>
            </w:r>
          </w:p>
        </w:tc>
        <w:tc>
          <w:tcPr>
            <w:tcW w:w="95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尹琳娜</w:t>
            </w:r>
          </w:p>
        </w:tc>
        <w:tc>
          <w:tcPr>
            <w:tcW w:w="1922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牛丽、刘鑫</w:t>
            </w:r>
          </w:p>
        </w:tc>
        <w:tc>
          <w:tcPr>
            <w:tcW w:w="186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06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0.6</w:t>
            </w:r>
          </w:p>
        </w:tc>
        <w:tc>
          <w:tcPr>
            <w:tcW w:w="4299" w:type="dxa"/>
            <w:vAlign w:val="center"/>
          </w:tcPr>
          <w:p w:rsidR="00E47BA2" w:rsidRDefault="00F82890">
            <w:pPr>
              <w:numPr>
                <w:ilvl w:val="0"/>
                <w:numId w:val="9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尹琳娜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传统文化在现代礼品包装设计中的应用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包装工程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,2019,40(08):282-284.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（中文核心）</w:t>
            </w:r>
          </w:p>
          <w:p w:rsidR="00E47BA2" w:rsidRDefault="00F82890">
            <w:pPr>
              <w:numPr>
                <w:ilvl w:val="0"/>
                <w:numId w:val="9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尹琳娜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关于传统手工艺在当代设计中的创新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文苑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22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,(0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).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省级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</w:tc>
      </w:tr>
      <w:tr w:rsidR="00E47BA2">
        <w:trPr>
          <w:trHeight w:val="90"/>
          <w:jc w:val="center"/>
        </w:trPr>
        <w:tc>
          <w:tcPr>
            <w:tcW w:w="134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2022017</w:t>
            </w:r>
          </w:p>
        </w:tc>
        <w:tc>
          <w:tcPr>
            <w:tcW w:w="2131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基于晚清马尾船政学堂的翻译人才培养对“一带一路”倡议下应用型翻译人才培养的研究</w:t>
            </w:r>
          </w:p>
        </w:tc>
        <w:tc>
          <w:tcPr>
            <w:tcW w:w="150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基础课教学部</w:t>
            </w:r>
          </w:p>
        </w:tc>
        <w:tc>
          <w:tcPr>
            <w:tcW w:w="95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李雅琳</w:t>
            </w:r>
          </w:p>
        </w:tc>
        <w:tc>
          <w:tcPr>
            <w:tcW w:w="1922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王海莉、张岳贤、许荣花、任丽红、李晓星</w:t>
            </w:r>
          </w:p>
        </w:tc>
        <w:tc>
          <w:tcPr>
            <w:tcW w:w="186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06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0.6</w:t>
            </w:r>
          </w:p>
        </w:tc>
        <w:tc>
          <w:tcPr>
            <w:tcW w:w="4299" w:type="dxa"/>
            <w:vAlign w:val="center"/>
          </w:tcPr>
          <w:p w:rsidR="00E47BA2" w:rsidRDefault="00F82890">
            <w:pPr>
              <w:numPr>
                <w:ilvl w:val="0"/>
                <w:numId w:val="10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李雅琳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从《三体》的成功译介探究中国文学外译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[J]. 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湖北经济学院学报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人文社会科学版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 xml:space="preserve">), 2020, 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017(005):97-101. 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省级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  <w:p w:rsidR="00E47BA2" w:rsidRDefault="00F82890">
            <w:pPr>
              <w:numPr>
                <w:ilvl w:val="0"/>
                <w:numId w:val="10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李雅琳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意识形态视角探究林译《迦茵小传》引发的社会效应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山西高等学校社会科学学报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,2020,32(06):76-81.(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省级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  <w:p w:rsidR="00E47BA2" w:rsidRDefault="00F82890">
            <w:pPr>
              <w:numPr>
                <w:ilvl w:val="0"/>
                <w:numId w:val="10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李雅琳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基于学伴用随理念的线上大学英语口语课堂模式的构建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中国教育技术装备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,2020(08):1-4.(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省级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</w:tc>
      </w:tr>
      <w:tr w:rsidR="00E47BA2">
        <w:trPr>
          <w:trHeight w:val="90"/>
          <w:jc w:val="center"/>
        </w:trPr>
        <w:tc>
          <w:tcPr>
            <w:tcW w:w="134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2022018</w:t>
            </w:r>
          </w:p>
        </w:tc>
        <w:tc>
          <w:tcPr>
            <w:tcW w:w="2131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智慧背景下红色档案资源体系建设</w:t>
            </w:r>
          </w:p>
        </w:tc>
        <w:tc>
          <w:tcPr>
            <w:tcW w:w="150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人力资源部</w:t>
            </w:r>
          </w:p>
        </w:tc>
        <w:tc>
          <w:tcPr>
            <w:tcW w:w="957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岳文丽</w:t>
            </w:r>
          </w:p>
        </w:tc>
        <w:tc>
          <w:tcPr>
            <w:tcW w:w="1922" w:type="dxa"/>
            <w:vAlign w:val="center"/>
          </w:tcPr>
          <w:p w:rsidR="00E47BA2" w:rsidRDefault="00F828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冯立功、许静</w:t>
            </w:r>
          </w:p>
        </w:tc>
        <w:tc>
          <w:tcPr>
            <w:tcW w:w="1860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2022.10-2024.10</w:t>
            </w:r>
          </w:p>
        </w:tc>
        <w:tc>
          <w:tcPr>
            <w:tcW w:w="1065" w:type="dxa"/>
            <w:vAlign w:val="center"/>
          </w:tcPr>
          <w:p w:rsidR="00E47BA2" w:rsidRDefault="00F82890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0.6</w:t>
            </w:r>
          </w:p>
        </w:tc>
        <w:tc>
          <w:tcPr>
            <w:tcW w:w="4299" w:type="dxa"/>
            <w:vAlign w:val="center"/>
          </w:tcPr>
          <w:p w:rsidR="00E47BA2" w:rsidRDefault="00F82890">
            <w:pPr>
              <w:numPr>
                <w:ilvl w:val="0"/>
                <w:numId w:val="11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岳文丽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网络时代高校档案数字化建设的思考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[J]. 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办公室业务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 2020(18):2.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省级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  <w:p w:rsidR="00E47BA2" w:rsidRDefault="00F82890">
            <w:pPr>
              <w:numPr>
                <w:ilvl w:val="0"/>
                <w:numId w:val="11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岳文丽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大数据时代高校人事档案数字化研究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黑龙江档案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,2021(05):262-263.(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省级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  <w:p w:rsidR="00E47BA2" w:rsidRDefault="00F82890">
            <w:pPr>
              <w:numPr>
                <w:ilvl w:val="0"/>
                <w:numId w:val="11"/>
              </w:numP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岳文丽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网络数字化带给高校人事档案管理工作的思考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[J].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黑龙江档案</w:t>
            </w:r>
            <w:r>
              <w:rPr>
                <w:rFonts w:ascii="Times New Roman" w:eastAsia="楷体" w:hAnsi="Times New Roman" w:cs="Times New Roman"/>
                <w:color w:val="000000"/>
                <w:sz w:val="19"/>
                <w:szCs w:val="19"/>
                <w:shd w:val="clear" w:color="auto" w:fill="FFFFFF"/>
              </w:rPr>
              <w:t>,2022(01):129-131.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省级</w:t>
            </w:r>
            <w:r>
              <w:rPr>
                <w:rFonts w:ascii="Times New Roman" w:eastAsia="楷体" w:hAnsi="Times New Roman" w:cs="Times New Roman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</w:tc>
      </w:tr>
    </w:tbl>
    <w:p w:rsidR="00E47BA2" w:rsidRDefault="00E47BA2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E47BA2" w:rsidRDefault="00E47BA2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E47BA2" w:rsidRDefault="00E47BA2"/>
    <w:sectPr w:rsidR="00E47BA2">
      <w:footerReference w:type="default" r:id="rId9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90" w:rsidRDefault="00F82890">
      <w:r>
        <w:separator/>
      </w:r>
    </w:p>
  </w:endnote>
  <w:endnote w:type="continuationSeparator" w:id="0">
    <w:p w:rsidR="00F82890" w:rsidRDefault="00F8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A2" w:rsidRDefault="00F828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47BA2" w:rsidRDefault="00F82890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82BD0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E47BA2" w:rsidRDefault="00F82890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B82BD0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90" w:rsidRDefault="00F82890">
      <w:r>
        <w:separator/>
      </w:r>
    </w:p>
  </w:footnote>
  <w:footnote w:type="continuationSeparator" w:id="0">
    <w:p w:rsidR="00F82890" w:rsidRDefault="00F8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CD65F6"/>
    <w:multiLevelType w:val="singleLevel"/>
    <w:tmpl w:val="A1CD65F6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AF651B0C"/>
    <w:multiLevelType w:val="singleLevel"/>
    <w:tmpl w:val="AF651B0C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C0A3B3C5"/>
    <w:multiLevelType w:val="singleLevel"/>
    <w:tmpl w:val="C0A3B3C5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3">
    <w:nsid w:val="C6861AB7"/>
    <w:multiLevelType w:val="singleLevel"/>
    <w:tmpl w:val="C6861AB7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4">
    <w:nsid w:val="CDB10EC1"/>
    <w:multiLevelType w:val="singleLevel"/>
    <w:tmpl w:val="CDB10EC1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5">
    <w:nsid w:val="EC8ED760"/>
    <w:multiLevelType w:val="singleLevel"/>
    <w:tmpl w:val="EC8ED760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6">
    <w:nsid w:val="FC29DF36"/>
    <w:multiLevelType w:val="singleLevel"/>
    <w:tmpl w:val="FC29DF36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7">
    <w:nsid w:val="1F816F28"/>
    <w:multiLevelType w:val="singleLevel"/>
    <w:tmpl w:val="1F816F28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8">
    <w:nsid w:val="3D1B6FF1"/>
    <w:multiLevelType w:val="singleLevel"/>
    <w:tmpl w:val="3D1B6FF1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9">
    <w:nsid w:val="5F69449B"/>
    <w:multiLevelType w:val="singleLevel"/>
    <w:tmpl w:val="5F69449B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0">
    <w:nsid w:val="75345997"/>
    <w:multiLevelType w:val="singleLevel"/>
    <w:tmpl w:val="75345997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jQ4YjI0MjU5MDEyNTIyMjg1NGY0MWU1MGI0MzcifQ=="/>
  </w:docVars>
  <w:rsids>
    <w:rsidRoot w:val="724C7CCE"/>
    <w:rsid w:val="00B82BD0"/>
    <w:rsid w:val="00E47BA2"/>
    <w:rsid w:val="00EF3AA4"/>
    <w:rsid w:val="00F82890"/>
    <w:rsid w:val="012670EA"/>
    <w:rsid w:val="01386C69"/>
    <w:rsid w:val="03DB41BC"/>
    <w:rsid w:val="052B1173"/>
    <w:rsid w:val="0559690D"/>
    <w:rsid w:val="081D0DD6"/>
    <w:rsid w:val="08381BDD"/>
    <w:rsid w:val="08FE21DD"/>
    <w:rsid w:val="09D41DD9"/>
    <w:rsid w:val="0A73514E"/>
    <w:rsid w:val="0D5731E7"/>
    <w:rsid w:val="0E286250"/>
    <w:rsid w:val="0FB65787"/>
    <w:rsid w:val="11141A44"/>
    <w:rsid w:val="11965BC6"/>
    <w:rsid w:val="13310E72"/>
    <w:rsid w:val="13596EAB"/>
    <w:rsid w:val="156E6948"/>
    <w:rsid w:val="15950BEB"/>
    <w:rsid w:val="161A5018"/>
    <w:rsid w:val="18106707"/>
    <w:rsid w:val="184A355E"/>
    <w:rsid w:val="195C14A3"/>
    <w:rsid w:val="19DC4392"/>
    <w:rsid w:val="1BFD51C0"/>
    <w:rsid w:val="1C850D11"/>
    <w:rsid w:val="1CEB5C29"/>
    <w:rsid w:val="1CFD6DBF"/>
    <w:rsid w:val="1E592455"/>
    <w:rsid w:val="1F2846F8"/>
    <w:rsid w:val="1F9625D7"/>
    <w:rsid w:val="20857532"/>
    <w:rsid w:val="23AE6D9F"/>
    <w:rsid w:val="242B4894"/>
    <w:rsid w:val="25585215"/>
    <w:rsid w:val="26831B49"/>
    <w:rsid w:val="26F947D6"/>
    <w:rsid w:val="27985D9D"/>
    <w:rsid w:val="291F79D5"/>
    <w:rsid w:val="2BC929C8"/>
    <w:rsid w:val="2C0559CB"/>
    <w:rsid w:val="2C5D75B5"/>
    <w:rsid w:val="2F454A5C"/>
    <w:rsid w:val="2FC56E78"/>
    <w:rsid w:val="31B45EC9"/>
    <w:rsid w:val="32335031"/>
    <w:rsid w:val="32847649"/>
    <w:rsid w:val="346A72F7"/>
    <w:rsid w:val="350C7DCA"/>
    <w:rsid w:val="35523A2F"/>
    <w:rsid w:val="36806379"/>
    <w:rsid w:val="3681797B"/>
    <w:rsid w:val="36D668E1"/>
    <w:rsid w:val="3E0242BF"/>
    <w:rsid w:val="3E0D3279"/>
    <w:rsid w:val="3E7557C6"/>
    <w:rsid w:val="3E886713"/>
    <w:rsid w:val="3E9133CC"/>
    <w:rsid w:val="3ED5435B"/>
    <w:rsid w:val="3FB452E6"/>
    <w:rsid w:val="40B01F51"/>
    <w:rsid w:val="41CE268F"/>
    <w:rsid w:val="422449A5"/>
    <w:rsid w:val="43FB7987"/>
    <w:rsid w:val="443B7D84"/>
    <w:rsid w:val="454F7F8B"/>
    <w:rsid w:val="464A2500"/>
    <w:rsid w:val="467C4DAF"/>
    <w:rsid w:val="46CF5BA1"/>
    <w:rsid w:val="489F4D85"/>
    <w:rsid w:val="48B12D0A"/>
    <w:rsid w:val="48B54B82"/>
    <w:rsid w:val="494652C8"/>
    <w:rsid w:val="496833C9"/>
    <w:rsid w:val="4A1C41B3"/>
    <w:rsid w:val="4AC24D5B"/>
    <w:rsid w:val="4B35552D"/>
    <w:rsid w:val="4B7A73E4"/>
    <w:rsid w:val="4C9E58D0"/>
    <w:rsid w:val="51A66765"/>
    <w:rsid w:val="53874D93"/>
    <w:rsid w:val="54522D21"/>
    <w:rsid w:val="54947768"/>
    <w:rsid w:val="567A4164"/>
    <w:rsid w:val="57F64296"/>
    <w:rsid w:val="58D97E3F"/>
    <w:rsid w:val="592D3CE7"/>
    <w:rsid w:val="59AC10B0"/>
    <w:rsid w:val="5CAE513F"/>
    <w:rsid w:val="5DA641C1"/>
    <w:rsid w:val="60164B74"/>
    <w:rsid w:val="6118702B"/>
    <w:rsid w:val="61AB60F1"/>
    <w:rsid w:val="62864468"/>
    <w:rsid w:val="635A7DCF"/>
    <w:rsid w:val="652266CA"/>
    <w:rsid w:val="66C317CB"/>
    <w:rsid w:val="67346B89"/>
    <w:rsid w:val="67A309B0"/>
    <w:rsid w:val="68634D36"/>
    <w:rsid w:val="6AD71D05"/>
    <w:rsid w:val="6B282560"/>
    <w:rsid w:val="6FB62831"/>
    <w:rsid w:val="710A39B3"/>
    <w:rsid w:val="719834C8"/>
    <w:rsid w:val="71CC633B"/>
    <w:rsid w:val="724C7CCE"/>
    <w:rsid w:val="74081181"/>
    <w:rsid w:val="74DE5B68"/>
    <w:rsid w:val="770A2F46"/>
    <w:rsid w:val="77C67389"/>
    <w:rsid w:val="78EC0A44"/>
    <w:rsid w:val="798474FC"/>
    <w:rsid w:val="79DC7338"/>
    <w:rsid w:val="7A9032B8"/>
    <w:rsid w:val="7F4B49F1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1331-caise</dc:creator>
  <cp:lastModifiedBy>fhx</cp:lastModifiedBy>
  <cp:revision>2</cp:revision>
  <dcterms:created xsi:type="dcterms:W3CDTF">2022-10-24T02:43:00Z</dcterms:created>
  <dcterms:modified xsi:type="dcterms:W3CDTF">2022-10-24T02:43:00Z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A71F77D3C19E4D65A2B3D98D641B7D84</vt:lpwstr>
  </property>
</Properties>
</file>