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BDE" w:rsidRDefault="00FD2BDE" w:rsidP="00DC2896">
      <w:pPr>
        <w:jc w:val="center"/>
        <w:rPr>
          <w:rFonts w:asciiTheme="minorEastAsia" w:hAnsiTheme="minorEastAsia"/>
          <w:b/>
          <w:sz w:val="28"/>
          <w:szCs w:val="28"/>
        </w:rPr>
      </w:pPr>
      <w:r>
        <w:rPr>
          <w:rFonts w:asciiTheme="minorEastAsia" w:hAnsiTheme="minorEastAsia" w:hint="eastAsia"/>
          <w:b/>
          <w:sz w:val="28"/>
          <w:szCs w:val="28"/>
        </w:rPr>
        <w:t>【《上海科技报》】</w:t>
      </w:r>
    </w:p>
    <w:p w:rsidR="00DC2896" w:rsidRPr="00DC2896" w:rsidRDefault="00DC2896" w:rsidP="00DC2896">
      <w:pPr>
        <w:jc w:val="center"/>
        <w:rPr>
          <w:rFonts w:asciiTheme="minorEastAsia" w:hAnsiTheme="minorEastAsia"/>
          <w:b/>
          <w:sz w:val="28"/>
          <w:szCs w:val="28"/>
        </w:rPr>
      </w:pPr>
      <w:r w:rsidRPr="00DC2896">
        <w:rPr>
          <w:rFonts w:asciiTheme="minorEastAsia" w:hAnsiTheme="minorEastAsia" w:hint="eastAsia"/>
          <w:b/>
          <w:sz w:val="28"/>
          <w:szCs w:val="28"/>
        </w:rPr>
        <w:t>热门赛事磨砺网络安全人才——大学生网络安全大赛在东华大学举行</w:t>
      </w:r>
    </w:p>
    <w:p w:rsidR="00DC2896" w:rsidRPr="00DC2896" w:rsidRDefault="00DC2896" w:rsidP="00DC2896">
      <w:pPr>
        <w:jc w:val="center"/>
        <w:rPr>
          <w:rFonts w:asciiTheme="minorEastAsia" w:hAnsiTheme="minorEastAsia"/>
        </w:rPr>
      </w:pPr>
      <w:r w:rsidRPr="00DC2896">
        <w:rPr>
          <w:rFonts w:asciiTheme="minorEastAsia" w:hAnsiTheme="minorEastAsia" w:hint="eastAsia"/>
        </w:rPr>
        <w:t>2019年11月20日  作者:陶婷婷   编辑:chunchun   审核:刘纯  版面:B4</w:t>
      </w:r>
    </w:p>
    <w:p w:rsidR="00DC2896" w:rsidRPr="00DC2896" w:rsidRDefault="00DC2896" w:rsidP="00DC2896">
      <w:pPr>
        <w:rPr>
          <w:rFonts w:asciiTheme="minorEastAsia" w:hAnsiTheme="minorEastAsia"/>
        </w:rPr>
      </w:pPr>
      <w:r w:rsidRPr="00DC2896">
        <w:rPr>
          <w:rFonts w:asciiTheme="minorEastAsia" w:hAnsiTheme="minorEastAsia" w:hint="eastAsia"/>
        </w:rPr>
        <w:t xml:space="preserve">　　电视剧《亲爱的，热爱的》带火了“CTF”。“CTF”究竟是什么神仙赛事？作为网络安全技术人员间技术竞技的形式，“CTF”已发展成为全球范围内网络安全圈流行的竞赛模式。日前，由上海市教委主办的2019年全国大学生网络安全邀请赛暨第五届上海市大学生网络安全大赛在承办方东华大学举行。来自北京大学、上海交通大学、复旦大学、中国科学技术大学等全国157所高校的365支队伍参赛。</w:t>
      </w:r>
    </w:p>
    <w:p w:rsidR="00DC2896" w:rsidRPr="00DC2896" w:rsidRDefault="00DC2896" w:rsidP="00DC2896">
      <w:pPr>
        <w:ind w:firstLineChars="200" w:firstLine="420"/>
        <w:rPr>
          <w:rFonts w:asciiTheme="minorEastAsia" w:hAnsiTheme="minorEastAsia"/>
        </w:rPr>
      </w:pPr>
      <w:r w:rsidRPr="00DC2896">
        <w:rPr>
          <w:rFonts w:asciiTheme="minorEastAsia" w:hAnsiTheme="minorEastAsia" w:hint="eastAsia"/>
        </w:rPr>
        <w:t>强强对抗，巅峰对决</w:t>
      </w:r>
    </w:p>
    <w:p w:rsidR="00DC2896" w:rsidRPr="00DC2896" w:rsidRDefault="00DC2896" w:rsidP="00DC2896">
      <w:pPr>
        <w:rPr>
          <w:rFonts w:asciiTheme="minorEastAsia" w:hAnsiTheme="minorEastAsia"/>
        </w:rPr>
      </w:pPr>
      <w:r w:rsidRPr="00DC2896">
        <w:rPr>
          <w:rFonts w:asciiTheme="minorEastAsia" w:hAnsiTheme="minorEastAsia" w:hint="eastAsia"/>
        </w:rPr>
        <w:t xml:space="preserve">　　本次大赛设网络攻防赛、信息安全作品赛两个项目。网络攻防赛采用竞争最激烈的现场攻防对抗赛形式，参赛队通过“攻克”“维护”等关键信息基础设施的典型漏洞获取积分，决出胜负。信息安全作品赛则采用开放式自主命题形式，由参赛队自主设计，并现场演示汇报。</w:t>
      </w:r>
    </w:p>
    <w:p w:rsidR="00DC2896" w:rsidRPr="00DC2896" w:rsidRDefault="00DC2896" w:rsidP="00DC2896">
      <w:pPr>
        <w:rPr>
          <w:rFonts w:asciiTheme="minorEastAsia" w:hAnsiTheme="minorEastAsia"/>
        </w:rPr>
      </w:pPr>
      <w:r w:rsidRPr="00DC2896">
        <w:rPr>
          <w:rFonts w:asciiTheme="minorEastAsia" w:hAnsiTheme="minorEastAsia" w:hint="eastAsia"/>
        </w:rPr>
        <w:t xml:space="preserve">　　每组战队由3人组成，拥有1台工作服务器和1台Flag服务器。网络攻防决赛现场，大屏幕上的实时战况让人眼花缭乱、热血沸腾，每次“网络攻击”以光束形式呈现，系统即时判定结果，以便各队及时调整战略。值得一提的是，2019年大赛首次进行了网络直播，让场外观众实时分享激烈赛况。</w:t>
      </w:r>
    </w:p>
    <w:p w:rsidR="00DC2896" w:rsidRPr="00DC2896" w:rsidRDefault="00DC2896" w:rsidP="00DC2896">
      <w:pPr>
        <w:rPr>
          <w:rFonts w:asciiTheme="minorEastAsia" w:hAnsiTheme="minorEastAsia"/>
        </w:rPr>
      </w:pPr>
      <w:r w:rsidRPr="00DC2896">
        <w:rPr>
          <w:rFonts w:asciiTheme="minorEastAsia" w:hAnsiTheme="minorEastAsia" w:hint="eastAsia"/>
        </w:rPr>
        <w:t xml:space="preserve">　　经过6小时鏖战，网络攻防赛决出特等奖1名、一等奖4名、二等奖9名和三等奖16名，信息安全作品赛决出特等奖1名、一等奖1名、二等奖3名、三等奖5名。“比赛的过程可谓是惊心动魄。一方面，我们要尽快修复漏洞，做好防守；另一方面，我们也要了解实时战况，调整攻击战略，尽可能让自己队伍保持得分领先。”来自东华大学计算机科学与技术学院“R00t”战队的信息安全专业学生高新博这样描述参赛感受，“CTF需要参赛者掌握web渗透、漏洞挖掘与利用等多方面的知识，这对我们平时的理论学习是一种实践考验，也让我们对网络安全的重要性有了更为深刻的认识。”</w:t>
      </w:r>
    </w:p>
    <w:p w:rsidR="00DC2896" w:rsidRPr="00DC2896" w:rsidRDefault="00DC2896" w:rsidP="00DC2896">
      <w:pPr>
        <w:ind w:firstLineChars="200" w:firstLine="420"/>
        <w:rPr>
          <w:rFonts w:asciiTheme="minorEastAsia" w:hAnsiTheme="minorEastAsia"/>
        </w:rPr>
      </w:pPr>
      <w:r w:rsidRPr="00DC2896">
        <w:rPr>
          <w:rFonts w:asciiTheme="minorEastAsia" w:hAnsiTheme="minorEastAsia" w:hint="eastAsia"/>
        </w:rPr>
        <w:t>以赛促学，学赛结合</w:t>
      </w:r>
    </w:p>
    <w:p w:rsidR="00DC2896" w:rsidRPr="00DC2896" w:rsidRDefault="00DC2896" w:rsidP="00DC2896">
      <w:pPr>
        <w:rPr>
          <w:rFonts w:asciiTheme="minorEastAsia" w:hAnsiTheme="minorEastAsia"/>
        </w:rPr>
      </w:pPr>
      <w:r w:rsidRPr="00DC2896">
        <w:rPr>
          <w:rFonts w:asciiTheme="minorEastAsia" w:hAnsiTheme="minorEastAsia" w:hint="eastAsia"/>
        </w:rPr>
        <w:t xml:space="preserve">　　国家网络安全建设需要多方协作，共同营造。高校作为教学科研的前沿，对标网络安全战略需求，培养网络安全人才，责无旁贷。大赛中，参赛选手们所展现出的理论知识水平和攻防实战能力给嘉宾们留下了深刻印象。传统高校网络安全教育多以理论知识学习为主，缺少实践锻炼。依托高校举办网络安全竞赛，“以赛促学”“以赛促教”，可以推动高校网络安全教育与人才培养需求深度对接，为建设网络强国提供有力人才支撑。东华大学计算机学院李悦老师说：“积极参加CTF赛事，让学生在比赛中发现技能和理论之间的差距，以此提高学生的实践创新能力。同时，在比赛的题目与经验中，通过学习经典实战案例及解题思路，更好地丰富信息安全的教学内容。”</w:t>
      </w:r>
    </w:p>
    <w:p w:rsidR="00DC2896" w:rsidRDefault="00DC2896" w:rsidP="00DC2896">
      <w:pPr>
        <w:ind w:firstLine="420"/>
        <w:rPr>
          <w:rFonts w:asciiTheme="minorEastAsia" w:hAnsiTheme="minorEastAsia"/>
        </w:rPr>
      </w:pPr>
      <w:r w:rsidRPr="00DC2896">
        <w:rPr>
          <w:rFonts w:asciiTheme="minorEastAsia" w:hAnsiTheme="minorEastAsia" w:hint="eastAsia"/>
        </w:rPr>
        <w:t>东华大学于2005年开设信息安全专业，通过科学设置课程、开展科创活动、推进院企合作、建立实习基地、国际交流合作等，已逐步构建起“三位一体”的卓越工程师培养体系，为社会输送了一批从事信息安全研究、管理和应用领域工作的高级专业人才和复合型应用人才，学生先后在全国大学生信息安全竞赛、上海市青少年科研创新市长奖、中国大学生计算机设计大赛、中国大学生程序设计竞赛中获奖，涌现了以漏洞银行创始人兼CEO罗清篮为代表的一批聚焦网络安全领域前沿问题的创新创业学子。</w:t>
      </w:r>
    </w:p>
    <w:p w:rsidR="00DC2896" w:rsidRDefault="00DC2896" w:rsidP="00DC2896">
      <w:pPr>
        <w:jc w:val="center"/>
        <w:rPr>
          <w:rFonts w:asciiTheme="minorEastAsia" w:hAnsiTheme="minorEastAsia" w:hint="eastAsia"/>
        </w:rPr>
      </w:pPr>
      <w:r>
        <w:rPr>
          <w:rFonts w:asciiTheme="minorEastAsia" w:hAnsiTheme="minorEastAsia"/>
          <w:noProof/>
        </w:rPr>
        <w:lastRenderedPageBreak/>
        <w:drawing>
          <wp:inline distT="0" distB="0" distL="0" distR="0">
            <wp:extent cx="2956276" cy="4261899"/>
            <wp:effectExtent l="19050" t="0" r="0" b="0"/>
            <wp:docPr id="1" name="图片 0" descr="热门赛事磨砺网络安全人才 ——大学生网络安全大赛在东华大学举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热门赛事磨砺网络安全人才 ——大学生网络安全大赛在东华大学举行.jpg"/>
                    <pic:cNvPicPr/>
                  </pic:nvPicPr>
                  <pic:blipFill>
                    <a:blip r:embed="rId6" cstate="print"/>
                    <a:stretch>
                      <a:fillRect/>
                    </a:stretch>
                  </pic:blipFill>
                  <pic:spPr>
                    <a:xfrm>
                      <a:off x="0" y="0"/>
                      <a:ext cx="2958042" cy="4264444"/>
                    </a:xfrm>
                    <a:prstGeom prst="rect">
                      <a:avLst/>
                    </a:prstGeom>
                  </pic:spPr>
                </pic:pic>
              </a:graphicData>
            </a:graphic>
          </wp:inline>
        </w:drawing>
      </w:r>
    </w:p>
    <w:p w:rsidR="00F02FC0" w:rsidRDefault="00F02FC0" w:rsidP="00F02FC0">
      <w:pPr>
        <w:ind w:firstLineChars="200" w:firstLine="420"/>
        <w:rPr>
          <w:rFonts w:asciiTheme="minorEastAsia" w:hAnsiTheme="minorEastAsia" w:hint="eastAsia"/>
        </w:rPr>
      </w:pPr>
      <w:r>
        <w:rPr>
          <w:rFonts w:asciiTheme="minorEastAsia" w:hAnsiTheme="minorEastAsia" w:hint="eastAsia"/>
        </w:rPr>
        <w:t>文章链接：</w:t>
      </w:r>
      <w:hyperlink r:id="rId7" w:history="1">
        <w:r w:rsidRPr="001524F1">
          <w:rPr>
            <w:rStyle w:val="a4"/>
            <w:rFonts w:asciiTheme="minorEastAsia" w:hAnsiTheme="minorEastAsia"/>
          </w:rPr>
          <w:t>http://www.duob.cn/cont/898/204623.html</w:t>
        </w:r>
      </w:hyperlink>
    </w:p>
    <w:p w:rsidR="00F02FC0" w:rsidRDefault="00F02FC0" w:rsidP="00DC2896">
      <w:pPr>
        <w:jc w:val="center"/>
        <w:rPr>
          <w:rFonts w:asciiTheme="minorEastAsia" w:hAnsiTheme="minorEastAsia"/>
        </w:rPr>
      </w:pPr>
    </w:p>
    <w:p w:rsidR="00161CFF" w:rsidRDefault="00161CFF" w:rsidP="00DC2896">
      <w:pPr>
        <w:jc w:val="center"/>
        <w:rPr>
          <w:rFonts w:asciiTheme="minorEastAsia" w:hAnsiTheme="minorEastAsia"/>
        </w:rPr>
      </w:pPr>
    </w:p>
    <w:p w:rsidR="00161CFF" w:rsidRDefault="00161CFF" w:rsidP="00DC2896">
      <w:pPr>
        <w:jc w:val="center"/>
        <w:rPr>
          <w:rFonts w:asciiTheme="minorEastAsia" w:hAnsiTheme="minorEastAsia"/>
        </w:rPr>
      </w:pPr>
    </w:p>
    <w:p w:rsidR="00D644A7" w:rsidRDefault="00D644A7" w:rsidP="00DC2896">
      <w:pPr>
        <w:jc w:val="center"/>
        <w:rPr>
          <w:rFonts w:asciiTheme="minorEastAsia" w:hAnsiTheme="minorEastAsia"/>
          <w:b/>
          <w:sz w:val="28"/>
          <w:szCs w:val="28"/>
        </w:rPr>
      </w:pPr>
      <w:r w:rsidRPr="00D644A7">
        <w:rPr>
          <w:rFonts w:asciiTheme="minorEastAsia" w:hAnsiTheme="minorEastAsia" w:hint="eastAsia"/>
          <w:b/>
          <w:sz w:val="28"/>
          <w:szCs w:val="28"/>
        </w:rPr>
        <w:t>【上海电视台·长宁</w:t>
      </w:r>
      <w:r w:rsidR="006541CA">
        <w:rPr>
          <w:rFonts w:asciiTheme="minorEastAsia" w:hAnsiTheme="minorEastAsia" w:hint="eastAsia"/>
          <w:b/>
          <w:sz w:val="28"/>
          <w:szCs w:val="28"/>
        </w:rPr>
        <w:t xml:space="preserve"> 看看新闻</w:t>
      </w:r>
      <w:r w:rsidRPr="00D644A7">
        <w:rPr>
          <w:rFonts w:asciiTheme="minorEastAsia" w:hAnsiTheme="minorEastAsia" w:hint="eastAsia"/>
          <w:b/>
          <w:sz w:val="28"/>
          <w:szCs w:val="28"/>
        </w:rPr>
        <w:t>】</w:t>
      </w:r>
    </w:p>
    <w:p w:rsidR="00D644A7" w:rsidRPr="00D644A7" w:rsidRDefault="00D644A7" w:rsidP="00D644A7">
      <w:pPr>
        <w:jc w:val="center"/>
        <w:rPr>
          <w:rFonts w:asciiTheme="minorEastAsia" w:hAnsiTheme="minorEastAsia"/>
          <w:b/>
          <w:sz w:val="28"/>
          <w:szCs w:val="28"/>
        </w:rPr>
      </w:pPr>
      <w:r w:rsidRPr="00D644A7">
        <w:rPr>
          <w:rFonts w:asciiTheme="minorEastAsia" w:hAnsiTheme="minorEastAsia" w:hint="eastAsia"/>
          <w:b/>
          <w:sz w:val="28"/>
          <w:szCs w:val="28"/>
        </w:rPr>
        <w:t>第五届上海市大学生网络安全大赛在承办方东华大学举行</w:t>
      </w:r>
    </w:p>
    <w:p w:rsidR="006541CA" w:rsidRDefault="00FD2BDE" w:rsidP="00D644A7">
      <w:pPr>
        <w:jc w:val="center"/>
        <w:rPr>
          <w:rFonts w:asciiTheme="minorEastAsia" w:hAnsiTheme="minorEastAsia"/>
        </w:rPr>
      </w:pPr>
      <w:r>
        <w:rPr>
          <w:rFonts w:asciiTheme="minorEastAsia" w:hAnsiTheme="minorEastAsia"/>
          <w:noProof/>
        </w:rPr>
        <w:lastRenderedPageBreak/>
        <w:drawing>
          <wp:inline distT="0" distB="0" distL="0" distR="0">
            <wp:extent cx="6188710" cy="3480262"/>
            <wp:effectExtent l="19050" t="0" r="2540" b="0"/>
            <wp:docPr id="2" name="图片 1" descr="C:\Users\小宇\AppData\Local\Temp\WeChat Files\431907708655708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小宇\AppData\Local\Temp\WeChat Files\431907708655708211.png"/>
                    <pic:cNvPicPr>
                      <a:picLocks noChangeAspect="1" noChangeArrowheads="1"/>
                    </pic:cNvPicPr>
                  </pic:nvPicPr>
                  <pic:blipFill>
                    <a:blip r:embed="rId8" cstate="print"/>
                    <a:srcRect/>
                    <a:stretch>
                      <a:fillRect/>
                    </a:stretch>
                  </pic:blipFill>
                  <pic:spPr bwMode="auto">
                    <a:xfrm>
                      <a:off x="0" y="0"/>
                      <a:ext cx="6188710" cy="3480262"/>
                    </a:xfrm>
                    <a:prstGeom prst="rect">
                      <a:avLst/>
                    </a:prstGeom>
                    <a:noFill/>
                    <a:ln w="9525">
                      <a:noFill/>
                      <a:miter lim="800000"/>
                      <a:headEnd/>
                      <a:tailEnd/>
                    </a:ln>
                  </pic:spPr>
                </pic:pic>
              </a:graphicData>
            </a:graphic>
          </wp:inline>
        </w:drawing>
      </w:r>
    </w:p>
    <w:p w:rsidR="00D644A7" w:rsidRDefault="00D644A7" w:rsidP="006541CA">
      <w:pPr>
        <w:ind w:firstLineChars="200" w:firstLine="420"/>
        <w:rPr>
          <w:rFonts w:asciiTheme="minorEastAsia" w:hAnsiTheme="minorEastAsia"/>
        </w:rPr>
      </w:pPr>
      <w:r>
        <w:rPr>
          <w:rFonts w:asciiTheme="minorEastAsia" w:hAnsiTheme="minorEastAsia" w:hint="eastAsia"/>
        </w:rPr>
        <w:t>视频链接：</w:t>
      </w:r>
      <w:hyperlink r:id="rId9" w:history="1">
        <w:r w:rsidRPr="004876EC">
          <w:rPr>
            <w:rStyle w:val="a4"/>
            <w:rFonts w:asciiTheme="minorEastAsia" w:hAnsiTheme="minorEastAsia"/>
          </w:rPr>
          <w:t>http://www.kankanews.com/a/2019-11-18/0019060394.shtml</w:t>
        </w:r>
      </w:hyperlink>
    </w:p>
    <w:p w:rsidR="00D644A7" w:rsidRDefault="00D644A7" w:rsidP="00DC2896">
      <w:pPr>
        <w:jc w:val="center"/>
        <w:rPr>
          <w:rFonts w:asciiTheme="minorEastAsia" w:hAnsiTheme="minorEastAsia"/>
        </w:rPr>
      </w:pPr>
    </w:p>
    <w:p w:rsidR="00FD2BDE" w:rsidRDefault="00FD2BDE" w:rsidP="00AF5F01">
      <w:pPr>
        <w:rPr>
          <w:rFonts w:asciiTheme="minorEastAsia" w:hAnsiTheme="minorEastAsia"/>
        </w:rPr>
      </w:pPr>
    </w:p>
    <w:p w:rsidR="00FD2BDE" w:rsidRPr="00FD2BDE" w:rsidRDefault="00FD2BDE" w:rsidP="00FD2BDE">
      <w:pPr>
        <w:jc w:val="center"/>
        <w:rPr>
          <w:rFonts w:asciiTheme="minorEastAsia" w:hAnsiTheme="minorEastAsia"/>
          <w:b/>
          <w:sz w:val="28"/>
          <w:szCs w:val="28"/>
        </w:rPr>
      </w:pPr>
      <w:r w:rsidRPr="00FD2BDE">
        <w:rPr>
          <w:rFonts w:asciiTheme="minorEastAsia" w:hAnsiTheme="minorEastAsia" w:hint="eastAsia"/>
          <w:b/>
          <w:sz w:val="28"/>
          <w:szCs w:val="28"/>
        </w:rPr>
        <w:t>【《中国科学报》</w:t>
      </w:r>
      <w:r w:rsidR="00AF5F01">
        <w:rPr>
          <w:rFonts w:asciiTheme="minorEastAsia" w:hAnsiTheme="minorEastAsia" w:hint="eastAsia"/>
          <w:b/>
          <w:sz w:val="28"/>
          <w:szCs w:val="28"/>
        </w:rPr>
        <w:t xml:space="preserve"> </w:t>
      </w:r>
      <w:r w:rsidRPr="00FD2BDE">
        <w:rPr>
          <w:rFonts w:asciiTheme="minorEastAsia" w:hAnsiTheme="minorEastAsia" w:hint="eastAsia"/>
          <w:b/>
          <w:sz w:val="28"/>
          <w:szCs w:val="28"/>
        </w:rPr>
        <w:t>科学网】</w:t>
      </w:r>
    </w:p>
    <w:p w:rsidR="00FD2BDE" w:rsidRPr="00FD2BDE" w:rsidRDefault="00FD2BDE" w:rsidP="00FD2BDE">
      <w:pPr>
        <w:jc w:val="center"/>
        <w:rPr>
          <w:rFonts w:asciiTheme="minorEastAsia" w:hAnsiTheme="minorEastAsia"/>
          <w:b/>
          <w:sz w:val="28"/>
          <w:szCs w:val="28"/>
        </w:rPr>
      </w:pPr>
      <w:r w:rsidRPr="00FD2BDE">
        <w:rPr>
          <w:rFonts w:asciiTheme="minorEastAsia" w:hAnsiTheme="minorEastAsia" w:hint="eastAsia"/>
          <w:b/>
          <w:sz w:val="28"/>
          <w:szCs w:val="28"/>
        </w:rPr>
        <w:t>全国大学生网络安全邀请赛在东华大学举行</w:t>
      </w:r>
    </w:p>
    <w:p w:rsidR="00FD2BDE" w:rsidRDefault="00FD2BDE" w:rsidP="00FD2BDE">
      <w:pPr>
        <w:jc w:val="center"/>
        <w:rPr>
          <w:rFonts w:asciiTheme="minorEastAsia" w:hAnsiTheme="minorEastAsia"/>
        </w:rPr>
      </w:pPr>
      <w:r w:rsidRPr="00FD2BDE">
        <w:rPr>
          <w:rFonts w:asciiTheme="minorEastAsia" w:hAnsiTheme="minorEastAsia" w:hint="eastAsia"/>
        </w:rPr>
        <w:t>作者：唐菲菲 李华婷 黄辛 来源：中国科学报 发布时间：2019/11/17 15:55:40</w:t>
      </w:r>
    </w:p>
    <w:p w:rsidR="00FD2BDE" w:rsidRPr="00FD2BDE" w:rsidRDefault="00FD2BDE" w:rsidP="00FD2BDE">
      <w:pPr>
        <w:ind w:firstLineChars="200" w:firstLine="420"/>
        <w:jc w:val="left"/>
        <w:rPr>
          <w:rFonts w:asciiTheme="minorEastAsia" w:hAnsiTheme="minorEastAsia"/>
        </w:rPr>
      </w:pPr>
      <w:r w:rsidRPr="00FD2BDE">
        <w:rPr>
          <w:rFonts w:asciiTheme="minorEastAsia" w:hAnsiTheme="minorEastAsia" w:hint="eastAsia"/>
        </w:rPr>
        <w:t>11月16日，由上海市教委主办的2019年全国大学生网络安全邀请赛暨第五届上海市大学生网络安全大赛在承办方东华大学举行。来自北京大学、上海交通大学、复旦大学、中国科学技术大学等全国157所高校的365支队伍参赛。</w:t>
      </w:r>
    </w:p>
    <w:p w:rsidR="00FD2BDE" w:rsidRPr="00FD2BDE" w:rsidRDefault="00FD2BDE" w:rsidP="00FD2BDE">
      <w:pPr>
        <w:ind w:firstLineChars="200" w:firstLine="420"/>
        <w:jc w:val="left"/>
        <w:rPr>
          <w:rFonts w:asciiTheme="minorEastAsia" w:hAnsiTheme="minorEastAsia"/>
        </w:rPr>
      </w:pPr>
      <w:r w:rsidRPr="00FD2BDE">
        <w:rPr>
          <w:rFonts w:asciiTheme="minorEastAsia" w:hAnsiTheme="minorEastAsia" w:hint="eastAsia"/>
        </w:rPr>
        <w:t>本次大赛设网络攻防赛、信息安全作品赛两个项目。网络攻防赛采用竞争最激烈的现场攻防对抗赛形式，参赛队通过“攻克”“维护”等关键信息基础设施的典型漏洞获取积分，决出胜负。信息安全作品赛则采用开放式自主命题形式，由参赛队自主设计，并现场演示汇报。</w:t>
      </w:r>
    </w:p>
    <w:p w:rsidR="00FD2BDE" w:rsidRPr="00FD2BDE" w:rsidRDefault="00FD2BDE" w:rsidP="00FD2BDE">
      <w:pPr>
        <w:ind w:firstLineChars="200" w:firstLine="420"/>
        <w:jc w:val="left"/>
        <w:rPr>
          <w:rFonts w:asciiTheme="minorEastAsia" w:hAnsiTheme="minorEastAsia"/>
        </w:rPr>
      </w:pPr>
      <w:r w:rsidRPr="00FD2BDE">
        <w:rPr>
          <w:rFonts w:asciiTheme="minorEastAsia" w:hAnsiTheme="minorEastAsia" w:hint="eastAsia"/>
        </w:rPr>
        <w:t>每组战队由3人组成，拥有1台工作服务器和1台Flag服务器。网络攻防决赛现场，大屏幕上的实时战况让人眼花缭乱、热血沸腾，每次“网络攻击”以光束形式呈现，系统即时判定结果，以便各队及时调整战略。值得一提的是，2019年大赛首次进行了网络直播，让场外观众实时分享激烈赛况。</w:t>
      </w:r>
    </w:p>
    <w:p w:rsidR="00FD2BDE" w:rsidRPr="00FD2BDE" w:rsidRDefault="00FD2BDE" w:rsidP="00FD2BDE">
      <w:pPr>
        <w:ind w:firstLineChars="200" w:firstLine="420"/>
        <w:jc w:val="left"/>
        <w:rPr>
          <w:rFonts w:asciiTheme="minorEastAsia" w:hAnsiTheme="minorEastAsia"/>
        </w:rPr>
      </w:pPr>
      <w:r w:rsidRPr="00FD2BDE">
        <w:rPr>
          <w:rFonts w:asciiTheme="minorEastAsia" w:hAnsiTheme="minorEastAsia" w:hint="eastAsia"/>
        </w:rPr>
        <w:t>经过6小时鏖战，网络攻防赛决出特等奖1名，一等奖4名，二等奖9名和三等奖16名，信息安全作品赛决出特等奖1名，一等奖1名，二等奖3名，三等奖5名。“比赛的过程可谓是惊心动魄。一方面，我们要尽快修复漏洞，做好防守；另一方面，我们也要了解实时战况，调整攻击战略，尽可能让自己队伍保持得分领先。”来自东华大学计算机科学与技术学院“R00t”战队的信息安全专业学生高新博这样描述参赛感受，“CTF需要参赛者掌握web渗透，漏洞挖掘与利用等多方面的知识，这对我们平时的理论学习是一种实践考验，也让我们对网络安全的重要性有了更为深刻的认识。”</w:t>
      </w:r>
    </w:p>
    <w:p w:rsidR="00FD2BDE" w:rsidRPr="00FD2BDE" w:rsidRDefault="00FD2BDE" w:rsidP="00FD2BDE">
      <w:pPr>
        <w:ind w:firstLineChars="200" w:firstLine="420"/>
        <w:jc w:val="left"/>
        <w:rPr>
          <w:rFonts w:asciiTheme="minorEastAsia" w:hAnsiTheme="minorEastAsia"/>
        </w:rPr>
      </w:pPr>
      <w:r w:rsidRPr="00FD2BDE">
        <w:rPr>
          <w:rFonts w:asciiTheme="minorEastAsia" w:hAnsiTheme="minorEastAsia" w:hint="eastAsia"/>
        </w:rPr>
        <w:t>大赛中，参赛选手们所展现出的理论知识水平和攻防实战能力给嘉宾们留下了深刻印象。传统高校网络安全教育多以理论知识学习为主，缺少实践锻炼。依托高校举办网络安全竞赛，“以赛促学”、“以赛促教”，可以推动高校网络安全教育与人才培养需求深度对接，为建设网络强国提供有力人才支撑。东华大学计算</w:t>
      </w:r>
      <w:r w:rsidRPr="00FD2BDE">
        <w:rPr>
          <w:rFonts w:asciiTheme="minorEastAsia" w:hAnsiTheme="minorEastAsia" w:hint="eastAsia"/>
        </w:rPr>
        <w:lastRenderedPageBreak/>
        <w:t>机学院李悦老师说：“积极参加CTF赛事，让学生在比赛中发现技能和理论之间的差距，以此提高学生的实践创新能力。同时，在比赛的题目与经验中，通过学习经典实战案例及解题思路，更好地丰富信息安全的教学内容。”</w:t>
      </w:r>
    </w:p>
    <w:p w:rsidR="00FD2BDE" w:rsidRDefault="00FD2BDE" w:rsidP="00FD2BDE">
      <w:pPr>
        <w:ind w:firstLineChars="200" w:firstLine="420"/>
        <w:jc w:val="left"/>
        <w:rPr>
          <w:rFonts w:asciiTheme="minorEastAsia" w:hAnsiTheme="minorEastAsia"/>
        </w:rPr>
      </w:pPr>
      <w:r w:rsidRPr="00FD2BDE">
        <w:rPr>
          <w:rFonts w:asciiTheme="minorEastAsia" w:hAnsiTheme="minorEastAsia" w:hint="eastAsia"/>
        </w:rPr>
        <w:t>据悉，东华大学于2005年开设信息安全专业，通过科学设置课程、开展科创活动、推进院企合作、建立实习基地、国际交流合作等，已逐步构建起“三位一体”的卓越工程师培养体系，为社会输送了一批从事信息安全研究、管理和应用领域工作的高级专业人才和复合型应用人才，学生先后在全国大学生信息安全竞赛、上海市青少年科研创新市长奖、中国大学生计算机设计大赛、中国大学生程序设计竞赛中获奖，涌现了以漏洞银行创始人兼CEO罗清篮为代表的一批聚焦网络安全领域前沿问题的创新创业学子。</w:t>
      </w:r>
    </w:p>
    <w:p w:rsidR="00D644A7" w:rsidRDefault="00D644A7" w:rsidP="00FD2BDE">
      <w:pPr>
        <w:ind w:firstLineChars="200" w:firstLine="420"/>
        <w:jc w:val="left"/>
        <w:rPr>
          <w:rFonts w:asciiTheme="minorEastAsia" w:hAnsiTheme="minorEastAsia"/>
        </w:rPr>
      </w:pPr>
      <w:r>
        <w:rPr>
          <w:rFonts w:asciiTheme="minorEastAsia" w:hAnsiTheme="minorEastAsia" w:hint="eastAsia"/>
        </w:rPr>
        <w:t>文章链接：</w:t>
      </w:r>
      <w:hyperlink r:id="rId10" w:history="1">
        <w:r w:rsidRPr="004876EC">
          <w:rPr>
            <w:rStyle w:val="a4"/>
            <w:rFonts w:asciiTheme="minorEastAsia" w:hAnsiTheme="minorEastAsia"/>
          </w:rPr>
          <w:t>http://news.sciencenet.cn/htmlnews/2019/11/432754.shtm?from=singlemessage&amp;isappinstalled=0</w:t>
        </w:r>
      </w:hyperlink>
    </w:p>
    <w:p w:rsidR="00D644A7" w:rsidRPr="00FD2BDE" w:rsidRDefault="00D644A7" w:rsidP="00FD2BDE">
      <w:pPr>
        <w:ind w:firstLineChars="200" w:firstLine="420"/>
        <w:jc w:val="left"/>
        <w:rPr>
          <w:rFonts w:asciiTheme="minorEastAsia" w:hAnsiTheme="minorEastAsia"/>
        </w:rPr>
      </w:pPr>
    </w:p>
    <w:p w:rsidR="00FD2BDE" w:rsidRDefault="00FD2BDE" w:rsidP="00DC2896">
      <w:pPr>
        <w:jc w:val="center"/>
        <w:rPr>
          <w:rFonts w:asciiTheme="minorEastAsia" w:hAnsiTheme="minorEastAsia"/>
        </w:rPr>
      </w:pPr>
    </w:p>
    <w:p w:rsidR="00FD2BDE" w:rsidRDefault="00FD2BDE" w:rsidP="00DC2896">
      <w:pPr>
        <w:jc w:val="center"/>
        <w:rPr>
          <w:rFonts w:asciiTheme="minorEastAsia" w:hAnsiTheme="minorEastAsia"/>
        </w:rPr>
      </w:pPr>
    </w:p>
    <w:p w:rsidR="00FD2BDE" w:rsidRPr="00FD2BDE" w:rsidRDefault="00CB5F38" w:rsidP="00D644A7">
      <w:pPr>
        <w:jc w:val="center"/>
        <w:rPr>
          <w:rFonts w:asciiTheme="minorEastAsia" w:hAnsiTheme="minorEastAsia"/>
          <w:b/>
          <w:sz w:val="28"/>
          <w:szCs w:val="28"/>
        </w:rPr>
      </w:pPr>
      <w:r>
        <w:rPr>
          <w:rFonts w:asciiTheme="minorEastAsia" w:hAnsiTheme="minorEastAsia" w:hint="eastAsia"/>
          <w:b/>
          <w:sz w:val="28"/>
          <w:szCs w:val="28"/>
        </w:rPr>
        <w:t>【</w:t>
      </w:r>
      <w:r w:rsidR="00FD2BDE" w:rsidRPr="00FD2BDE">
        <w:rPr>
          <w:rFonts w:asciiTheme="minorEastAsia" w:hAnsiTheme="minorEastAsia" w:hint="eastAsia"/>
          <w:b/>
          <w:sz w:val="28"/>
          <w:szCs w:val="28"/>
        </w:rPr>
        <w:t xml:space="preserve">《劳动报》 </w:t>
      </w:r>
      <w:r>
        <w:rPr>
          <w:rFonts w:asciiTheme="minorEastAsia" w:hAnsiTheme="minorEastAsia" w:hint="eastAsia"/>
          <w:b/>
          <w:sz w:val="28"/>
          <w:szCs w:val="28"/>
        </w:rPr>
        <w:t>劳动观察】</w:t>
      </w:r>
    </w:p>
    <w:p w:rsidR="00FD2BDE" w:rsidRPr="00FD2BDE" w:rsidRDefault="00FD2BDE" w:rsidP="00D644A7">
      <w:pPr>
        <w:jc w:val="center"/>
        <w:rPr>
          <w:rFonts w:asciiTheme="minorEastAsia" w:hAnsiTheme="minorEastAsia"/>
          <w:b/>
          <w:sz w:val="28"/>
          <w:szCs w:val="28"/>
        </w:rPr>
      </w:pPr>
      <w:r w:rsidRPr="00FD2BDE">
        <w:rPr>
          <w:rFonts w:asciiTheme="minorEastAsia" w:hAnsiTheme="minorEastAsia"/>
          <w:b/>
          <w:sz w:val="28"/>
          <w:szCs w:val="28"/>
        </w:rPr>
        <w:t>《亲爱的，热爱的》里的“CTF”来了！大学生网络安全大赛开战</w:t>
      </w:r>
    </w:p>
    <w:p w:rsidR="00FD2BDE" w:rsidRPr="00FD2BDE" w:rsidRDefault="00FD2BDE" w:rsidP="00D644A7">
      <w:pPr>
        <w:jc w:val="center"/>
        <w:rPr>
          <w:rFonts w:asciiTheme="minorEastAsia" w:hAnsiTheme="minorEastAsia"/>
        </w:rPr>
      </w:pPr>
      <w:r w:rsidRPr="00FD2BDE">
        <w:rPr>
          <w:rFonts w:asciiTheme="minorEastAsia" w:hAnsiTheme="minorEastAsia"/>
        </w:rPr>
        <w:t>来源：劳动观察</w:t>
      </w:r>
    </w:p>
    <w:p w:rsidR="00FD2BDE" w:rsidRPr="00FD2BDE" w:rsidRDefault="00FD2BDE" w:rsidP="00D644A7">
      <w:pPr>
        <w:jc w:val="center"/>
        <w:rPr>
          <w:rFonts w:asciiTheme="minorEastAsia" w:hAnsiTheme="minorEastAsia"/>
        </w:rPr>
      </w:pPr>
      <w:r w:rsidRPr="00FD2BDE">
        <w:rPr>
          <w:rFonts w:asciiTheme="minorEastAsia" w:hAnsiTheme="minorEastAsia"/>
        </w:rPr>
        <w:t>作者：郭娜</w:t>
      </w:r>
      <w:r w:rsidR="00D644A7">
        <w:rPr>
          <w:rFonts w:asciiTheme="minorEastAsia" w:hAnsiTheme="minorEastAsia" w:hint="eastAsia"/>
        </w:rPr>
        <w:t xml:space="preserve"> </w:t>
      </w:r>
      <w:r w:rsidRPr="00FD2BDE">
        <w:rPr>
          <w:rFonts w:asciiTheme="minorEastAsia" w:hAnsiTheme="minorEastAsia"/>
        </w:rPr>
        <w:t>2019-11-16 18:39</w:t>
      </w:r>
    </w:p>
    <w:p w:rsidR="00FD2BDE" w:rsidRPr="00FD2BDE" w:rsidRDefault="00FD2BDE" w:rsidP="00D644A7">
      <w:pPr>
        <w:ind w:firstLineChars="200" w:firstLine="420"/>
        <w:jc w:val="left"/>
        <w:rPr>
          <w:rFonts w:asciiTheme="minorEastAsia" w:hAnsiTheme="minorEastAsia"/>
        </w:rPr>
      </w:pPr>
      <w:r w:rsidRPr="00FD2BDE">
        <w:rPr>
          <w:rFonts w:asciiTheme="minorEastAsia" w:hAnsiTheme="minorEastAsia"/>
        </w:rPr>
        <w:t>第五届上海市大学生网络安全大赛在东华大学举行，全国157所高校的365支队伍参赛。</w:t>
      </w:r>
    </w:p>
    <w:p w:rsidR="00FD2BDE" w:rsidRPr="00FD2BDE" w:rsidRDefault="00FD2BDE" w:rsidP="00D644A7">
      <w:pPr>
        <w:ind w:firstLineChars="200" w:firstLine="420"/>
        <w:jc w:val="left"/>
        <w:rPr>
          <w:rFonts w:asciiTheme="minorEastAsia" w:hAnsiTheme="minorEastAsia"/>
        </w:rPr>
      </w:pPr>
      <w:r w:rsidRPr="00FD2BDE">
        <w:rPr>
          <w:rFonts w:asciiTheme="minorEastAsia" w:hAnsiTheme="minorEastAsia" w:hint="eastAsia"/>
        </w:rPr>
        <w:t>电视剧《亲爱的，热爱的》带火了“CTF”，“CTF”究竟是什么神仙赛事？作为网络安全技术人员间技术竞技的形式，“CTF”已发展成为全球范围内网络安全圈流行的竞赛模式。</w:t>
      </w:r>
    </w:p>
    <w:p w:rsidR="00FD2BDE" w:rsidRPr="00FD2BDE" w:rsidRDefault="00FD2BDE" w:rsidP="00D644A7">
      <w:pPr>
        <w:ind w:firstLineChars="200" w:firstLine="420"/>
        <w:jc w:val="left"/>
        <w:rPr>
          <w:rFonts w:asciiTheme="minorEastAsia" w:hAnsiTheme="minorEastAsia"/>
        </w:rPr>
      </w:pPr>
      <w:r w:rsidRPr="00FD2BDE">
        <w:rPr>
          <w:rFonts w:asciiTheme="minorEastAsia" w:hAnsiTheme="minorEastAsia" w:hint="eastAsia"/>
        </w:rPr>
        <w:t>11月16日，由上海市教委主办的2019年全国大学生网络安全邀请赛暨第五届上海市大学生网络安全大赛在东华大学举行。来自北京大学、上海交通大学、复旦大学、中国科学技术大学等全国157所高校的365支队伍参赛。</w:t>
      </w:r>
    </w:p>
    <w:p w:rsidR="00FD2BDE" w:rsidRPr="00FD2BDE" w:rsidRDefault="00FD2BDE" w:rsidP="00D644A7">
      <w:pPr>
        <w:jc w:val="center"/>
        <w:rPr>
          <w:rFonts w:asciiTheme="minorEastAsia" w:hAnsiTheme="minorEastAsia"/>
        </w:rPr>
      </w:pPr>
      <w:r w:rsidRPr="00FD2BDE">
        <w:rPr>
          <w:rFonts w:asciiTheme="minorEastAsia" w:hAnsiTheme="minorEastAsia"/>
          <w:noProof/>
        </w:rPr>
        <w:drawing>
          <wp:inline distT="0" distB="0" distL="0" distR="0">
            <wp:extent cx="2703444" cy="2028936"/>
            <wp:effectExtent l="19050" t="0" r="1656" b="0"/>
            <wp:docPr id="13" name="图片 13" descr="http://bgt.51ldb.com/sphere/thumbnails/18d/2bed49ac49cd435983f780d207726be3/L.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gt.51ldb.com/sphere/thumbnails/18d/2bed49ac49cd435983f780d207726be3/L.jpg">
                      <a:hlinkClick r:id="rId11" tgtFrame="&quot;_blank&quot;"/>
                    </pic:cNvPr>
                    <pic:cNvPicPr>
                      <a:picLocks noChangeAspect="1" noChangeArrowheads="1"/>
                    </pic:cNvPicPr>
                  </pic:nvPicPr>
                  <pic:blipFill>
                    <a:blip r:embed="rId12"/>
                    <a:srcRect/>
                    <a:stretch>
                      <a:fillRect/>
                    </a:stretch>
                  </pic:blipFill>
                  <pic:spPr bwMode="auto">
                    <a:xfrm>
                      <a:off x="0" y="0"/>
                      <a:ext cx="2706600" cy="2031305"/>
                    </a:xfrm>
                    <a:prstGeom prst="rect">
                      <a:avLst/>
                    </a:prstGeom>
                    <a:noFill/>
                    <a:ln w="9525">
                      <a:noFill/>
                      <a:miter lim="800000"/>
                      <a:headEnd/>
                      <a:tailEnd/>
                    </a:ln>
                  </pic:spPr>
                </pic:pic>
              </a:graphicData>
            </a:graphic>
          </wp:inline>
        </w:drawing>
      </w:r>
    </w:p>
    <w:p w:rsidR="00FD2BDE" w:rsidRPr="00FD2BDE" w:rsidRDefault="00FD2BDE" w:rsidP="00D644A7">
      <w:pPr>
        <w:ind w:firstLineChars="200" w:firstLine="420"/>
        <w:jc w:val="left"/>
        <w:rPr>
          <w:rFonts w:asciiTheme="minorEastAsia" w:hAnsiTheme="minorEastAsia"/>
        </w:rPr>
      </w:pPr>
      <w:r w:rsidRPr="00FD2BDE">
        <w:rPr>
          <w:rFonts w:asciiTheme="minorEastAsia" w:hAnsiTheme="minorEastAsia" w:hint="eastAsia"/>
        </w:rPr>
        <w:t>本次大赛设网络攻防赛、信息安全作品赛两个项目。网络攻防赛采用竞争最激烈的现场攻防对抗赛形式，参赛队通过“攻克”“维护”等关键信息基础设施的典型漏洞获取积分，决出胜负。信息安全作品赛则采用开放式自主命题形式，由参赛队自主设计，并现场演示汇报。</w:t>
      </w:r>
    </w:p>
    <w:p w:rsidR="00FD2BDE" w:rsidRPr="00FD2BDE" w:rsidRDefault="00FD2BDE" w:rsidP="00D644A7">
      <w:pPr>
        <w:ind w:firstLineChars="200" w:firstLine="420"/>
        <w:jc w:val="left"/>
        <w:rPr>
          <w:rFonts w:asciiTheme="minorEastAsia" w:hAnsiTheme="minorEastAsia"/>
        </w:rPr>
      </w:pPr>
      <w:r w:rsidRPr="00FD2BDE">
        <w:rPr>
          <w:rFonts w:asciiTheme="minorEastAsia" w:hAnsiTheme="minorEastAsia" w:hint="eastAsia"/>
        </w:rPr>
        <w:t>每组战队由3人组成，拥有1台工作服务器和1台Flag服务器。网络攻防决赛现场，大屏幕上的实时战况让人眼花缭乱、热血沸腾，每次“网络攻击”以光束形式呈现，系统即时判定结果，以便各队及时调整战略。值得一提的是，2019年大赛首次进行了网络直播，让场外观众实时分享激烈赛况。</w:t>
      </w:r>
    </w:p>
    <w:p w:rsidR="00FD2BDE" w:rsidRPr="00FD2BDE" w:rsidRDefault="00FD2BDE" w:rsidP="00D644A7">
      <w:pPr>
        <w:ind w:firstLineChars="200" w:firstLine="420"/>
        <w:jc w:val="left"/>
        <w:rPr>
          <w:rFonts w:asciiTheme="minorEastAsia" w:hAnsiTheme="minorEastAsia"/>
        </w:rPr>
      </w:pPr>
      <w:r w:rsidRPr="00FD2BDE">
        <w:rPr>
          <w:rFonts w:asciiTheme="minorEastAsia" w:hAnsiTheme="minorEastAsia" w:hint="eastAsia"/>
        </w:rPr>
        <w:t>经过6小时鏖战，网络攻防赛决出特等奖1名，一等奖4名，二等奖9名和三等奖16名，信息安全作品赛决出特等奖1名，一等奖1名，二等奖3名，三等奖5名。“比赛的过程可谓是惊心动魄。一方面，我</w:t>
      </w:r>
      <w:r w:rsidRPr="00FD2BDE">
        <w:rPr>
          <w:rFonts w:asciiTheme="minorEastAsia" w:hAnsiTheme="minorEastAsia" w:hint="eastAsia"/>
        </w:rPr>
        <w:lastRenderedPageBreak/>
        <w:t>们要尽快修复漏洞，做好防守；另一方面，我们也要了解实时战况，调整攻击战略，尽可能让自己队伍保持得分领先。”来自东华大学计算机科学与技术学院“R00t”战队的信息安全专业学生高新博这样描述参赛感受，“CTF需要参赛者掌握web渗透，漏洞挖掘与利用等多方面的知识，这对我们平时的理论学习是一种实践考验，也让我们对网络安全的重要性有了更为深刻的认识。”</w:t>
      </w:r>
    </w:p>
    <w:p w:rsidR="00FD2BDE" w:rsidRPr="00FD2BDE" w:rsidRDefault="00FD2BDE" w:rsidP="00D644A7">
      <w:pPr>
        <w:ind w:firstLineChars="200" w:firstLine="420"/>
        <w:jc w:val="left"/>
        <w:rPr>
          <w:rFonts w:asciiTheme="minorEastAsia" w:hAnsiTheme="minorEastAsia"/>
        </w:rPr>
      </w:pPr>
      <w:r w:rsidRPr="00FD2BDE">
        <w:rPr>
          <w:rFonts w:asciiTheme="minorEastAsia" w:hAnsiTheme="minorEastAsia" w:hint="eastAsia"/>
        </w:rPr>
        <w:t>国家网络安全建设需要多方协作，共同营造。高校作为教学科研的前沿，对标网络安全战略需求，培养网络安全人才，责无旁贷。东华大学计算机学院李悦老师说：“积极参加CTF赛事，让学生在比赛中发现技能和理论之间的差距，以此提高学生的实践创新能力。同时，在比赛的题目与经验中，通过学习经典实战案例及解题思路，更好地丰富信息安全的教学内容。”</w:t>
      </w:r>
    </w:p>
    <w:p w:rsidR="00FD2BDE" w:rsidRDefault="00FD2BDE" w:rsidP="00D644A7">
      <w:pPr>
        <w:jc w:val="right"/>
        <w:rPr>
          <w:rFonts w:asciiTheme="minorEastAsia" w:hAnsiTheme="minorEastAsia"/>
        </w:rPr>
      </w:pPr>
      <w:r w:rsidRPr="00FD2BDE">
        <w:rPr>
          <w:rFonts w:asciiTheme="minorEastAsia" w:hAnsiTheme="minorEastAsia"/>
        </w:rPr>
        <w:t>责任编辑：包璐影</w:t>
      </w:r>
    </w:p>
    <w:p w:rsidR="00D644A7" w:rsidRDefault="00D644A7" w:rsidP="00AF5F01">
      <w:pPr>
        <w:ind w:firstLineChars="200" w:firstLine="420"/>
        <w:jc w:val="left"/>
        <w:rPr>
          <w:rFonts w:asciiTheme="minorEastAsia" w:hAnsiTheme="minorEastAsia"/>
        </w:rPr>
      </w:pPr>
      <w:r>
        <w:rPr>
          <w:rFonts w:asciiTheme="minorEastAsia" w:hAnsiTheme="minorEastAsia" w:hint="eastAsia"/>
        </w:rPr>
        <w:t>文章链接：</w:t>
      </w:r>
      <w:hyperlink r:id="rId13" w:history="1">
        <w:r w:rsidRPr="004876EC">
          <w:rPr>
            <w:rStyle w:val="a4"/>
            <w:rFonts w:asciiTheme="minorEastAsia" w:hAnsiTheme="minorEastAsia"/>
          </w:rPr>
          <w:t>http://www.51ldb.com//shsldb/sz/content/009168c7c0c1c00159166c92bf95ed90.htm?from=singlemessage&amp;isappinstalled=0</w:t>
        </w:r>
      </w:hyperlink>
    </w:p>
    <w:p w:rsidR="00D644A7" w:rsidRPr="00DC2896" w:rsidRDefault="00D644A7" w:rsidP="00D644A7">
      <w:pPr>
        <w:jc w:val="right"/>
        <w:rPr>
          <w:rFonts w:asciiTheme="minorEastAsia" w:hAnsiTheme="minorEastAsia"/>
        </w:rPr>
      </w:pPr>
    </w:p>
    <w:sectPr w:rsidR="00D644A7" w:rsidRPr="00DC2896" w:rsidSect="00DC2896">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1AA" w:rsidRDefault="001641AA" w:rsidP="00F02FC0">
      <w:r>
        <w:separator/>
      </w:r>
    </w:p>
  </w:endnote>
  <w:endnote w:type="continuationSeparator" w:id="1">
    <w:p w:rsidR="001641AA" w:rsidRDefault="001641AA" w:rsidP="00F02F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1AA" w:rsidRDefault="001641AA" w:rsidP="00F02FC0">
      <w:r>
        <w:separator/>
      </w:r>
    </w:p>
  </w:footnote>
  <w:footnote w:type="continuationSeparator" w:id="1">
    <w:p w:rsidR="001641AA" w:rsidRDefault="001641AA" w:rsidP="00F02F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2896"/>
    <w:rsid w:val="00091493"/>
    <w:rsid w:val="00161CFF"/>
    <w:rsid w:val="001641AA"/>
    <w:rsid w:val="003013ED"/>
    <w:rsid w:val="003751D6"/>
    <w:rsid w:val="00435D59"/>
    <w:rsid w:val="006541CA"/>
    <w:rsid w:val="00AF5F01"/>
    <w:rsid w:val="00B54214"/>
    <w:rsid w:val="00CB5F38"/>
    <w:rsid w:val="00D644A7"/>
    <w:rsid w:val="00DC2896"/>
    <w:rsid w:val="00F02FC0"/>
    <w:rsid w:val="00FD2B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4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C2896"/>
    <w:rPr>
      <w:sz w:val="18"/>
      <w:szCs w:val="18"/>
    </w:rPr>
  </w:style>
  <w:style w:type="character" w:customStyle="1" w:styleId="Char">
    <w:name w:val="批注框文本 Char"/>
    <w:basedOn w:val="a0"/>
    <w:link w:val="a3"/>
    <w:uiPriority w:val="99"/>
    <w:semiHidden/>
    <w:rsid w:val="00DC2896"/>
    <w:rPr>
      <w:sz w:val="18"/>
      <w:szCs w:val="18"/>
    </w:rPr>
  </w:style>
  <w:style w:type="character" w:styleId="a4">
    <w:name w:val="Hyperlink"/>
    <w:basedOn w:val="a0"/>
    <w:uiPriority w:val="99"/>
    <w:unhideWhenUsed/>
    <w:rsid w:val="00D644A7"/>
    <w:rPr>
      <w:color w:val="0000FF" w:themeColor="hyperlink"/>
      <w:u w:val="single"/>
    </w:rPr>
  </w:style>
  <w:style w:type="paragraph" w:styleId="a5">
    <w:name w:val="header"/>
    <w:basedOn w:val="a"/>
    <w:link w:val="Char0"/>
    <w:uiPriority w:val="99"/>
    <w:semiHidden/>
    <w:unhideWhenUsed/>
    <w:rsid w:val="00F02FC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02FC0"/>
    <w:rPr>
      <w:sz w:val="18"/>
      <w:szCs w:val="18"/>
    </w:rPr>
  </w:style>
  <w:style w:type="paragraph" w:styleId="a6">
    <w:name w:val="footer"/>
    <w:basedOn w:val="a"/>
    <w:link w:val="Char1"/>
    <w:uiPriority w:val="99"/>
    <w:semiHidden/>
    <w:unhideWhenUsed/>
    <w:rsid w:val="00F02FC0"/>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F02FC0"/>
    <w:rPr>
      <w:sz w:val="18"/>
      <w:szCs w:val="18"/>
    </w:rPr>
  </w:style>
</w:styles>
</file>

<file path=word/webSettings.xml><?xml version="1.0" encoding="utf-8"?>
<w:webSettings xmlns:r="http://schemas.openxmlformats.org/officeDocument/2006/relationships" xmlns:w="http://schemas.openxmlformats.org/wordprocessingml/2006/main">
  <w:divs>
    <w:div w:id="243490147">
      <w:bodyDiv w:val="1"/>
      <w:marLeft w:val="0"/>
      <w:marRight w:val="0"/>
      <w:marTop w:val="0"/>
      <w:marBottom w:val="0"/>
      <w:divBdr>
        <w:top w:val="none" w:sz="0" w:space="0" w:color="auto"/>
        <w:left w:val="none" w:sz="0" w:space="0" w:color="auto"/>
        <w:bottom w:val="none" w:sz="0" w:space="0" w:color="auto"/>
        <w:right w:val="none" w:sz="0" w:space="0" w:color="auto"/>
      </w:divBdr>
      <w:divsChild>
        <w:div w:id="1770545557">
          <w:marLeft w:val="0"/>
          <w:marRight w:val="0"/>
          <w:marTop w:val="250"/>
          <w:marBottom w:val="0"/>
          <w:divBdr>
            <w:top w:val="none" w:sz="0" w:space="0" w:color="auto"/>
            <w:left w:val="none" w:sz="0" w:space="0" w:color="auto"/>
            <w:bottom w:val="none" w:sz="0" w:space="0" w:color="auto"/>
            <w:right w:val="none" w:sz="0" w:space="0" w:color="auto"/>
          </w:divBdr>
        </w:div>
        <w:div w:id="1100679371">
          <w:marLeft w:val="0"/>
          <w:marRight w:val="0"/>
          <w:marTop w:val="50"/>
          <w:marBottom w:val="0"/>
          <w:divBdr>
            <w:top w:val="none" w:sz="0" w:space="0" w:color="auto"/>
            <w:left w:val="none" w:sz="0" w:space="0" w:color="auto"/>
            <w:bottom w:val="none" w:sz="0" w:space="0" w:color="auto"/>
            <w:right w:val="none" w:sz="0" w:space="0" w:color="auto"/>
          </w:divBdr>
        </w:div>
        <w:div w:id="1549419535">
          <w:marLeft w:val="376"/>
          <w:marRight w:val="0"/>
          <w:marTop w:val="100"/>
          <w:marBottom w:val="0"/>
          <w:divBdr>
            <w:top w:val="none" w:sz="0" w:space="0" w:color="auto"/>
            <w:left w:val="none" w:sz="0" w:space="0" w:color="auto"/>
            <w:bottom w:val="single" w:sz="4" w:space="5" w:color="CCCCCC"/>
            <w:right w:val="none" w:sz="0" w:space="0" w:color="auto"/>
          </w:divBdr>
        </w:div>
        <w:div w:id="2145660968">
          <w:marLeft w:val="0"/>
          <w:marRight w:val="0"/>
          <w:marTop w:val="188"/>
          <w:marBottom w:val="0"/>
          <w:divBdr>
            <w:top w:val="none" w:sz="0" w:space="0" w:color="auto"/>
            <w:left w:val="none" w:sz="0" w:space="0" w:color="auto"/>
            <w:bottom w:val="none" w:sz="0" w:space="0" w:color="auto"/>
            <w:right w:val="none" w:sz="0" w:space="0" w:color="auto"/>
          </w:divBdr>
        </w:div>
      </w:divsChild>
    </w:div>
    <w:div w:id="768355416">
      <w:bodyDiv w:val="1"/>
      <w:marLeft w:val="0"/>
      <w:marRight w:val="0"/>
      <w:marTop w:val="0"/>
      <w:marBottom w:val="0"/>
      <w:divBdr>
        <w:top w:val="none" w:sz="0" w:space="0" w:color="auto"/>
        <w:left w:val="none" w:sz="0" w:space="0" w:color="auto"/>
        <w:bottom w:val="none" w:sz="0" w:space="0" w:color="auto"/>
        <w:right w:val="none" w:sz="0" w:space="0" w:color="auto"/>
      </w:divBdr>
      <w:divsChild>
        <w:div w:id="481115590">
          <w:marLeft w:val="0"/>
          <w:marRight w:val="0"/>
          <w:marTop w:val="0"/>
          <w:marBottom w:val="0"/>
          <w:divBdr>
            <w:top w:val="none" w:sz="0" w:space="0" w:color="auto"/>
            <w:left w:val="none" w:sz="0" w:space="0" w:color="auto"/>
            <w:bottom w:val="none" w:sz="0" w:space="0" w:color="auto"/>
            <w:right w:val="none" w:sz="0" w:space="0" w:color="auto"/>
          </w:divBdr>
          <w:divsChild>
            <w:div w:id="1920213255">
              <w:marLeft w:val="38"/>
              <w:marRight w:val="38"/>
              <w:marTop w:val="163"/>
              <w:marBottom w:val="163"/>
              <w:divBdr>
                <w:top w:val="none" w:sz="0" w:space="0" w:color="auto"/>
                <w:left w:val="none" w:sz="0" w:space="0" w:color="auto"/>
                <w:bottom w:val="none" w:sz="0" w:space="0" w:color="auto"/>
                <w:right w:val="none" w:sz="0" w:space="0" w:color="auto"/>
              </w:divBdr>
            </w:div>
          </w:divsChild>
        </w:div>
        <w:div w:id="1803376395">
          <w:marLeft w:val="0"/>
          <w:marRight w:val="0"/>
          <w:marTop w:val="0"/>
          <w:marBottom w:val="0"/>
          <w:divBdr>
            <w:top w:val="none" w:sz="0" w:space="0" w:color="auto"/>
            <w:left w:val="none" w:sz="0" w:space="0" w:color="auto"/>
            <w:bottom w:val="none" w:sz="0" w:space="0" w:color="auto"/>
            <w:right w:val="none" w:sz="0" w:space="0" w:color="auto"/>
          </w:divBdr>
          <w:divsChild>
            <w:div w:id="2046707092">
              <w:marLeft w:val="0"/>
              <w:marRight w:val="0"/>
              <w:marTop w:val="0"/>
              <w:marBottom w:val="0"/>
              <w:divBdr>
                <w:top w:val="none" w:sz="0" w:space="0" w:color="auto"/>
                <w:left w:val="none" w:sz="0" w:space="0" w:color="auto"/>
                <w:bottom w:val="none" w:sz="0" w:space="0" w:color="auto"/>
                <w:right w:val="none" w:sz="0" w:space="0" w:color="auto"/>
              </w:divBdr>
            </w:div>
          </w:divsChild>
        </w:div>
        <w:div w:id="1350644914">
          <w:marLeft w:val="0"/>
          <w:marRight w:val="0"/>
          <w:marTop w:val="0"/>
          <w:marBottom w:val="0"/>
          <w:divBdr>
            <w:top w:val="none" w:sz="0" w:space="0" w:color="auto"/>
            <w:left w:val="none" w:sz="0" w:space="0" w:color="auto"/>
            <w:bottom w:val="none" w:sz="0" w:space="0" w:color="auto"/>
            <w:right w:val="none" w:sz="0" w:space="0" w:color="auto"/>
          </w:divBdr>
        </w:div>
      </w:divsChild>
    </w:div>
    <w:div w:id="1483347273">
      <w:bodyDiv w:val="1"/>
      <w:marLeft w:val="0"/>
      <w:marRight w:val="0"/>
      <w:marTop w:val="0"/>
      <w:marBottom w:val="0"/>
      <w:divBdr>
        <w:top w:val="none" w:sz="0" w:space="0" w:color="auto"/>
        <w:left w:val="none" w:sz="0" w:space="0" w:color="auto"/>
        <w:bottom w:val="none" w:sz="0" w:space="0" w:color="auto"/>
        <w:right w:val="none" w:sz="0" w:space="0" w:color="auto"/>
      </w:divBdr>
      <w:divsChild>
        <w:div w:id="1813785671">
          <w:marLeft w:val="0"/>
          <w:marRight w:val="0"/>
          <w:marTop w:val="0"/>
          <w:marBottom w:val="0"/>
          <w:divBdr>
            <w:top w:val="none" w:sz="0" w:space="0" w:color="auto"/>
            <w:left w:val="none" w:sz="0" w:space="0" w:color="auto"/>
            <w:bottom w:val="none" w:sz="0" w:space="0" w:color="auto"/>
            <w:right w:val="none" w:sz="0" w:space="0" w:color="auto"/>
          </w:divBdr>
          <w:divsChild>
            <w:div w:id="71515099">
              <w:marLeft w:val="38"/>
              <w:marRight w:val="38"/>
              <w:marTop w:val="163"/>
              <w:marBottom w:val="163"/>
              <w:divBdr>
                <w:top w:val="none" w:sz="0" w:space="0" w:color="auto"/>
                <w:left w:val="none" w:sz="0" w:space="0" w:color="auto"/>
                <w:bottom w:val="none" w:sz="0" w:space="0" w:color="auto"/>
                <w:right w:val="none" w:sz="0" w:space="0" w:color="auto"/>
              </w:divBdr>
            </w:div>
          </w:divsChild>
        </w:div>
        <w:div w:id="1118991725">
          <w:marLeft w:val="0"/>
          <w:marRight w:val="0"/>
          <w:marTop w:val="0"/>
          <w:marBottom w:val="0"/>
          <w:divBdr>
            <w:top w:val="none" w:sz="0" w:space="0" w:color="auto"/>
            <w:left w:val="none" w:sz="0" w:space="0" w:color="auto"/>
            <w:bottom w:val="none" w:sz="0" w:space="0" w:color="auto"/>
            <w:right w:val="none" w:sz="0" w:space="0" w:color="auto"/>
          </w:divBdr>
          <w:divsChild>
            <w:div w:id="701825126">
              <w:marLeft w:val="0"/>
              <w:marRight w:val="0"/>
              <w:marTop w:val="0"/>
              <w:marBottom w:val="0"/>
              <w:divBdr>
                <w:top w:val="none" w:sz="0" w:space="0" w:color="auto"/>
                <w:left w:val="none" w:sz="0" w:space="0" w:color="auto"/>
                <w:bottom w:val="none" w:sz="0" w:space="0" w:color="auto"/>
                <w:right w:val="none" w:sz="0" w:space="0" w:color="auto"/>
              </w:divBdr>
            </w:div>
          </w:divsChild>
        </w:div>
        <w:div w:id="2050956909">
          <w:marLeft w:val="0"/>
          <w:marRight w:val="0"/>
          <w:marTop w:val="0"/>
          <w:marBottom w:val="0"/>
          <w:divBdr>
            <w:top w:val="none" w:sz="0" w:space="0" w:color="auto"/>
            <w:left w:val="none" w:sz="0" w:space="0" w:color="auto"/>
            <w:bottom w:val="none" w:sz="0" w:space="0" w:color="auto"/>
            <w:right w:val="none" w:sz="0" w:space="0" w:color="auto"/>
          </w:divBdr>
        </w:div>
      </w:divsChild>
    </w:div>
    <w:div w:id="1995405586">
      <w:bodyDiv w:val="1"/>
      <w:marLeft w:val="0"/>
      <w:marRight w:val="0"/>
      <w:marTop w:val="0"/>
      <w:marBottom w:val="0"/>
      <w:divBdr>
        <w:top w:val="none" w:sz="0" w:space="0" w:color="auto"/>
        <w:left w:val="none" w:sz="0" w:space="0" w:color="auto"/>
        <w:bottom w:val="none" w:sz="0" w:space="0" w:color="auto"/>
        <w:right w:val="none" w:sz="0" w:space="0" w:color="auto"/>
      </w:divBdr>
      <w:divsChild>
        <w:div w:id="2132477499">
          <w:marLeft w:val="0"/>
          <w:marRight w:val="0"/>
          <w:marTop w:val="125"/>
          <w:marBottom w:val="0"/>
          <w:divBdr>
            <w:top w:val="none" w:sz="0" w:space="0" w:color="auto"/>
            <w:left w:val="none" w:sz="0" w:space="0" w:color="auto"/>
            <w:bottom w:val="single" w:sz="4" w:space="0" w:color="BBC89B"/>
            <w:right w:val="none" w:sz="0" w:space="0" w:color="auto"/>
          </w:divBdr>
        </w:div>
        <w:div w:id="144131994">
          <w:marLeft w:val="0"/>
          <w:marRight w:val="0"/>
          <w:marTop w:val="125"/>
          <w:marBottom w:val="0"/>
          <w:divBdr>
            <w:top w:val="none" w:sz="0" w:space="0" w:color="auto"/>
            <w:left w:val="none" w:sz="0" w:space="0" w:color="auto"/>
            <w:bottom w:val="single" w:sz="4" w:space="0" w:color="BBC89B"/>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51ldb.com//shsldb/sz/content/009168c7c0c1c00159166c92bf95ed90.htm?from=singlemessage&amp;isappinstalled=0" TargetMode="External"/><Relationship Id="rId3" Type="http://schemas.openxmlformats.org/officeDocument/2006/relationships/webSettings" Target="webSettings.xml"/><Relationship Id="rId7" Type="http://schemas.openxmlformats.org/officeDocument/2006/relationships/hyperlink" Target="http://www.duob.cn/cont/898/204623.html"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bgt.51ldb.com/sphere/ldbtz-2019-clips/11-16/g-48cc86269a3e43e2832833113896b374/%E5%BE%AE%E4%BF%A1%E5%9B%BE%E7%89%87_20191116173914jpg-20191116174559136/%E5%BE%AE%E4%BF%A1%E5%9B%BE%E7%89%87_20191116173914.jp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news.sciencenet.cn/htmlnews/2019/11/432754.shtm?from=singlemessage&amp;isappinstalled=0" TargetMode="External"/><Relationship Id="rId4" Type="http://schemas.openxmlformats.org/officeDocument/2006/relationships/footnotes" Target="footnotes.xml"/><Relationship Id="rId9" Type="http://schemas.openxmlformats.org/officeDocument/2006/relationships/hyperlink" Target="http://www.kankanews.com/a/2019-11-18/0019060394.shtml"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5</cp:revision>
  <dcterms:created xsi:type="dcterms:W3CDTF">2019-11-29T01:49:00Z</dcterms:created>
  <dcterms:modified xsi:type="dcterms:W3CDTF">2019-11-29T04:18:00Z</dcterms:modified>
</cp:coreProperties>
</file>