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AC7B4" w14:textId="3E9F8F3A" w:rsidR="00CD4810" w:rsidRPr="00CD4810" w:rsidRDefault="00CD4810" w:rsidP="00CD4810">
      <w:pPr>
        <w:widowControl/>
        <w:rPr>
          <w:rFonts w:ascii="宋体" w:eastAsia="宋体" w:hAnsi="宋体" w:cs="宋体"/>
          <w:kern w:val="0"/>
          <w:sz w:val="24"/>
        </w:rPr>
      </w:pPr>
      <w:r w:rsidRPr="00CD4810">
        <w:rPr>
          <w:rFonts w:ascii="黑体" w:eastAsia="黑体" w:hAnsi="黑体" w:cs="宋体" w:hint="eastAsia"/>
          <w:kern w:val="0"/>
          <w:sz w:val="32"/>
          <w:szCs w:val="32"/>
        </w:rPr>
        <w:t>附件1</w:t>
      </w:r>
    </w:p>
    <w:p w14:paraId="1D229D7A" w14:textId="77777777" w:rsidR="00CD4810" w:rsidRPr="00CD4810" w:rsidRDefault="00CD4810" w:rsidP="00CD4810">
      <w:pPr>
        <w:widowControl/>
        <w:jc w:val="center"/>
        <w:rPr>
          <w:rFonts w:ascii="黑体" w:eastAsia="黑体" w:hAnsi="黑体" w:cs="ArialUnicodeMS"/>
          <w:kern w:val="0"/>
          <w:sz w:val="36"/>
          <w:szCs w:val="36"/>
        </w:rPr>
      </w:pPr>
      <w:r w:rsidRPr="00CD4810">
        <w:rPr>
          <w:rFonts w:ascii="黑体" w:eastAsia="黑体" w:hAnsi="黑体" w:cs="ArialUnicodeMS" w:hint="eastAsia"/>
          <w:kern w:val="0"/>
          <w:sz w:val="36"/>
          <w:szCs w:val="36"/>
        </w:rPr>
        <w:t>第七届中国国际“互联网+”大学生</w:t>
      </w:r>
    </w:p>
    <w:p w14:paraId="3C3DA418" w14:textId="04C0F167" w:rsidR="00CD4810" w:rsidRDefault="00CD4810" w:rsidP="00CD4810">
      <w:pPr>
        <w:widowControl/>
        <w:jc w:val="center"/>
        <w:rPr>
          <w:rFonts w:ascii="黑体" w:eastAsia="黑体" w:hAnsi="黑体" w:cs="ArialUnicodeMS"/>
          <w:kern w:val="0"/>
          <w:sz w:val="36"/>
          <w:szCs w:val="36"/>
        </w:rPr>
      </w:pPr>
      <w:r w:rsidRPr="00CD4810">
        <w:rPr>
          <w:rFonts w:ascii="黑体" w:eastAsia="黑体" w:hAnsi="黑体" w:cs="ArialUnicodeMS" w:hint="eastAsia"/>
          <w:kern w:val="0"/>
          <w:sz w:val="36"/>
          <w:szCs w:val="36"/>
        </w:rPr>
        <w:t>创新创业大赛高教主赛道方案</w:t>
      </w:r>
    </w:p>
    <w:p w14:paraId="78F9B49C" w14:textId="77777777" w:rsidR="00CD4810" w:rsidRPr="00CD4810" w:rsidRDefault="00CD4810" w:rsidP="00CD4810">
      <w:pPr>
        <w:widowControl/>
        <w:rPr>
          <w:rFonts w:ascii="黑体" w:eastAsia="黑体" w:hAnsi="黑体" w:cs="宋体" w:hint="eastAsia"/>
          <w:kern w:val="0"/>
          <w:szCs w:val="21"/>
        </w:rPr>
      </w:pPr>
    </w:p>
    <w:p w14:paraId="30CC42F2" w14:textId="2EF0C866"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第七届中国国际“互联网+”大学生创新创业大赛设高教主赛道</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含国际参赛项目</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。具体实施方案如下。</w:t>
      </w:r>
    </w:p>
    <w:p w14:paraId="27310FD0" w14:textId="0A467D77" w:rsidR="00CD4810" w:rsidRPr="00CD4810" w:rsidRDefault="00CD4810" w:rsidP="00CD4810">
      <w:pPr>
        <w:widowControl/>
        <w:ind w:firstLineChars="200" w:firstLine="560"/>
        <w:rPr>
          <w:rFonts w:ascii="宋体" w:eastAsia="宋体" w:hAnsi="宋体" w:cs="宋体"/>
          <w:kern w:val="0"/>
          <w:sz w:val="28"/>
          <w:szCs w:val="28"/>
        </w:rPr>
      </w:pPr>
      <w:r w:rsidRPr="00CD4810">
        <w:rPr>
          <w:rFonts w:ascii="黑体" w:eastAsia="黑体" w:hAnsi="黑体" w:cs="宋体" w:hint="eastAsia"/>
          <w:kern w:val="0"/>
          <w:sz w:val="28"/>
          <w:szCs w:val="28"/>
        </w:rPr>
        <w:t>一、参赛项目类型</w:t>
      </w:r>
    </w:p>
    <w:p w14:paraId="2038667F" w14:textId="665E9ADA"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1.“互联网+”现代农业，包括农林牧渔等</w:t>
      </w:r>
      <w:r w:rsidR="004274BF">
        <w:rPr>
          <w:rFonts w:ascii="仿宋_GB2312" w:eastAsia="仿宋_GB2312" w:hAnsi="仿宋_GB2312" w:cs="宋体" w:hint="eastAsia"/>
          <w:kern w:val="0"/>
          <w:sz w:val="28"/>
          <w:szCs w:val="28"/>
        </w:rPr>
        <w:t>；</w:t>
      </w:r>
    </w:p>
    <w:p w14:paraId="2EC0D800" w14:textId="5986538D"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2.“互联网+”制造业，包括先进制造、智能硬件、工业自动化、生物医药、节能环保、新材料、军工等</w:t>
      </w:r>
      <w:r w:rsidR="004274BF">
        <w:rPr>
          <w:rFonts w:ascii="仿宋_GB2312" w:eastAsia="仿宋_GB2312" w:hAnsi="仿宋_GB2312" w:cs="宋体" w:hint="eastAsia"/>
          <w:kern w:val="0"/>
          <w:sz w:val="28"/>
          <w:szCs w:val="28"/>
        </w:rPr>
        <w:t>；</w:t>
      </w:r>
    </w:p>
    <w:p w14:paraId="372B44E1" w14:textId="5B653965"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3.“互联网+”信息技术服务，包括人工智能技术、物联网技术、网络空间安全技术、大数据、云计算、工具软件、社交网络、媒体门户、企业服务、下一代通讯技术、区块链等</w:t>
      </w:r>
      <w:r w:rsidR="004274BF">
        <w:rPr>
          <w:rFonts w:ascii="仿宋_GB2312" w:eastAsia="仿宋_GB2312" w:hAnsi="仿宋_GB2312" w:cs="宋体" w:hint="eastAsia"/>
          <w:kern w:val="0"/>
          <w:sz w:val="28"/>
          <w:szCs w:val="28"/>
        </w:rPr>
        <w:t>；</w:t>
      </w:r>
    </w:p>
    <w:p w14:paraId="11FE2D27" w14:textId="2386FA72"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4.“互联网+”文化创意服务，包括广播影视、设计服务、文化艺术、旅游休闲、艺术品交易、广告会展、动漫娱乐、体育竞技等</w:t>
      </w:r>
      <w:r w:rsidR="004274BF">
        <w:rPr>
          <w:rFonts w:ascii="仿宋_GB2312" w:eastAsia="仿宋_GB2312" w:hAnsi="仿宋_GB2312" w:cs="宋体" w:hint="eastAsia"/>
          <w:kern w:val="0"/>
          <w:sz w:val="28"/>
          <w:szCs w:val="28"/>
        </w:rPr>
        <w:t>；</w:t>
      </w:r>
    </w:p>
    <w:p w14:paraId="4A57A3F3" w14:textId="77777777" w:rsidR="00CD4810" w:rsidRDefault="00CD4810" w:rsidP="00CD4810">
      <w:pPr>
        <w:widowControl/>
        <w:ind w:firstLineChars="200" w:firstLine="560"/>
        <w:rPr>
          <w:rFonts w:ascii="仿宋_GB2312" w:eastAsia="仿宋_GB2312" w:hAnsi="仿宋_GB2312" w:cs="宋体"/>
          <w:kern w:val="0"/>
          <w:sz w:val="28"/>
          <w:szCs w:val="28"/>
        </w:rPr>
      </w:pPr>
      <w:r w:rsidRPr="00CD4810">
        <w:rPr>
          <w:rFonts w:ascii="仿宋_GB2312" w:eastAsia="仿宋_GB2312" w:hAnsi="仿宋_GB2312" w:cs="宋体" w:hint="eastAsia"/>
          <w:kern w:val="0"/>
          <w:sz w:val="28"/>
          <w:szCs w:val="28"/>
        </w:rPr>
        <w:t>5.“互联网+”社会服务，包括电子商务、消费生活、金融、财经法务、房产家居、高效物流、教育培训、医疗健康、交通、人力资源服务等。</w:t>
      </w:r>
    </w:p>
    <w:p w14:paraId="0A97663D" w14:textId="2D7BE5CB"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参赛项目应结合以上分类及自身项目实际，合理选择项目类型。参赛项目不只限于“互联网+”项目，鼓励各类创新创业项目参赛，根据行业背景选择相应类型。</w:t>
      </w:r>
    </w:p>
    <w:p w14:paraId="5FAA4137" w14:textId="4D47E618" w:rsidR="00CD4810" w:rsidRPr="00CD4810" w:rsidRDefault="00CD4810" w:rsidP="00CD4810">
      <w:pPr>
        <w:widowControl/>
        <w:ind w:firstLineChars="200" w:firstLine="560"/>
        <w:rPr>
          <w:rFonts w:ascii="宋体" w:eastAsia="宋体" w:hAnsi="宋体" w:cs="宋体"/>
          <w:kern w:val="0"/>
          <w:sz w:val="28"/>
          <w:szCs w:val="28"/>
        </w:rPr>
      </w:pPr>
      <w:r w:rsidRPr="00CD4810">
        <w:rPr>
          <w:rFonts w:ascii="黑体" w:eastAsia="黑体" w:hAnsi="黑体" w:cs="宋体" w:hint="eastAsia"/>
          <w:kern w:val="0"/>
          <w:sz w:val="28"/>
          <w:szCs w:val="28"/>
        </w:rPr>
        <w:t>二、参赛方式和要求</w:t>
      </w:r>
    </w:p>
    <w:p w14:paraId="2194C382" w14:textId="44993DD6"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lastRenderedPageBreak/>
        <w:t>1.本赛道以团队为单位报名参赛。允许跨校组建参赛团队，每个团队的成员不少于3人，原则上不多于15人</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含团队负责人</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，须为项目的实际核心成员。参赛团队所报参赛创业项目，须为本团队策划或经营的项目，不得借用他人项目参赛</w:t>
      </w:r>
      <w:r w:rsidR="007867EA">
        <w:rPr>
          <w:rFonts w:ascii="仿宋_GB2312" w:eastAsia="仿宋_GB2312" w:hAnsi="仿宋_GB2312" w:cs="宋体" w:hint="eastAsia"/>
          <w:kern w:val="0"/>
          <w:sz w:val="28"/>
          <w:szCs w:val="28"/>
        </w:rPr>
        <w:t>。</w:t>
      </w:r>
    </w:p>
    <w:p w14:paraId="6DACA253" w14:textId="1B1CD5AE"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2.根据参赛团队负责人的学籍或学历确定参赛团队所代表的参赛学校，且代表的参赛学校具有唯一性。按照参赛学校所在的国家和地区，分为中国大陆参赛项目、中国港澳台地区参赛项目、国际参赛项目三个类别。国际参赛项目和中国港澳台地区参赛项目可根据当地教育情况适当调整学籍和学历的相关参赛要求。</w:t>
      </w:r>
    </w:p>
    <w:p w14:paraId="12DC3B72" w14:textId="387F7CDC" w:rsidR="00CD4810" w:rsidRPr="00CD4810" w:rsidRDefault="00CD4810" w:rsidP="00CD4810">
      <w:pPr>
        <w:widowControl/>
        <w:shd w:val="clear" w:color="auto" w:fill="FFFFFF"/>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3.所有参赛材料和现场答辩原则上使用中文或英文，如有其他语言需求，请联系大赛组委会。</w:t>
      </w:r>
    </w:p>
    <w:p w14:paraId="25E15078" w14:textId="0DE5DEBD" w:rsidR="00CD4810" w:rsidRPr="00CD4810" w:rsidRDefault="00CD4810" w:rsidP="00CD4810">
      <w:pPr>
        <w:widowControl/>
        <w:ind w:firstLineChars="200" w:firstLine="560"/>
        <w:rPr>
          <w:rFonts w:ascii="宋体" w:eastAsia="宋体" w:hAnsi="宋体" w:cs="宋体"/>
          <w:kern w:val="0"/>
          <w:sz w:val="28"/>
          <w:szCs w:val="28"/>
        </w:rPr>
      </w:pPr>
      <w:r w:rsidRPr="00CD4810">
        <w:rPr>
          <w:rFonts w:ascii="黑体" w:eastAsia="黑体" w:hAnsi="黑体" w:cs="宋体" w:hint="eastAsia"/>
          <w:kern w:val="0"/>
          <w:sz w:val="28"/>
          <w:szCs w:val="28"/>
        </w:rPr>
        <w:t>三、参赛组别和对象</w:t>
      </w:r>
    </w:p>
    <w:p w14:paraId="460313B4" w14:textId="01DB70E5" w:rsidR="004274BF" w:rsidRDefault="004274BF" w:rsidP="00CD4810">
      <w:pPr>
        <w:widowControl/>
        <w:ind w:firstLineChars="200" w:firstLine="560"/>
        <w:rPr>
          <w:rFonts w:ascii="KaiTi" w:eastAsia="KaiTi" w:hAnsi="KaiTi" w:cs="宋体"/>
          <w:kern w:val="0"/>
          <w:sz w:val="28"/>
          <w:szCs w:val="28"/>
        </w:rPr>
      </w:pPr>
      <w:r w:rsidRPr="00CD4810">
        <w:rPr>
          <w:rFonts w:ascii="仿宋_GB2312" w:eastAsia="仿宋_GB2312" w:hAnsi="仿宋_GB2312" w:cs="宋体" w:hint="eastAsia"/>
          <w:kern w:val="0"/>
          <w:sz w:val="28"/>
          <w:szCs w:val="28"/>
        </w:rPr>
        <w:t>根据参赛项目所处的创业阶段、已获投资情况和项目特点等，分为本科生创意组、研究生创意组、初创组、成长组、师生共创组。具体参赛条件如下</w:t>
      </w:r>
      <w:r>
        <w:rPr>
          <w:rFonts w:ascii="仿宋_GB2312" w:eastAsia="仿宋_GB2312" w:hAnsi="仿宋_GB2312" w:cs="宋体" w:hint="eastAsia"/>
          <w:kern w:val="0"/>
          <w:sz w:val="28"/>
          <w:szCs w:val="28"/>
        </w:rPr>
        <w:t>：</w:t>
      </w:r>
    </w:p>
    <w:p w14:paraId="4FD8CD15" w14:textId="73575C57" w:rsidR="00CD4810" w:rsidRPr="00CD4810" w:rsidRDefault="004274BF" w:rsidP="00CD4810">
      <w:pPr>
        <w:widowControl/>
        <w:ind w:firstLineChars="200" w:firstLine="560"/>
        <w:rPr>
          <w:rFonts w:ascii="宋体" w:eastAsia="宋体" w:hAnsi="宋体" w:cs="宋体"/>
          <w:kern w:val="0"/>
          <w:sz w:val="28"/>
          <w:szCs w:val="28"/>
        </w:rPr>
      </w:pPr>
      <w:r>
        <w:rPr>
          <w:rFonts w:ascii="KaiTi" w:eastAsia="KaiTi" w:hAnsi="KaiTi" w:cs="宋体" w:hint="eastAsia"/>
          <w:kern w:val="0"/>
          <w:sz w:val="28"/>
          <w:szCs w:val="28"/>
        </w:rPr>
        <w:t>（</w:t>
      </w:r>
      <w:r w:rsidR="00CD4810" w:rsidRPr="00CD4810">
        <w:rPr>
          <w:rFonts w:ascii="KaiTi" w:eastAsia="KaiTi" w:hAnsi="KaiTi" w:cs="宋体" w:hint="eastAsia"/>
          <w:kern w:val="0"/>
          <w:sz w:val="28"/>
          <w:szCs w:val="28"/>
        </w:rPr>
        <w:t>一</w:t>
      </w:r>
      <w:r>
        <w:rPr>
          <w:rFonts w:ascii="KaiTi" w:eastAsia="KaiTi" w:hAnsi="KaiTi" w:cs="宋体" w:hint="eastAsia"/>
          <w:kern w:val="0"/>
          <w:sz w:val="28"/>
          <w:szCs w:val="28"/>
        </w:rPr>
        <w:t>）</w:t>
      </w:r>
      <w:r w:rsidR="00CD4810" w:rsidRPr="00CD4810">
        <w:rPr>
          <w:rFonts w:ascii="KaiTi" w:eastAsia="KaiTi" w:hAnsi="KaiTi" w:cs="宋体" w:hint="eastAsia"/>
          <w:kern w:val="0"/>
          <w:sz w:val="28"/>
          <w:szCs w:val="28"/>
        </w:rPr>
        <w:t>本科生创意组</w:t>
      </w:r>
    </w:p>
    <w:p w14:paraId="4B406F07" w14:textId="419BD09A"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参赛项目具有较好的创意和较为成型的产品原型或服务模式，在大赛通知下发之日前尚未完成工商等各类登记注册，并符合以下条件</w:t>
      </w:r>
      <w:r w:rsidR="004274BF">
        <w:rPr>
          <w:rFonts w:ascii="仿宋_GB2312" w:eastAsia="仿宋_GB2312" w:hAnsi="仿宋_GB2312" w:cs="宋体" w:hint="eastAsia"/>
          <w:kern w:val="0"/>
          <w:sz w:val="28"/>
          <w:szCs w:val="28"/>
        </w:rPr>
        <w:t>：</w:t>
      </w:r>
    </w:p>
    <w:p w14:paraId="01F03591" w14:textId="0771E386"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1.参赛申报人须为团队负责人，团队负责人及成员须均为普通高等学校全日制在校本科生或专科生。</w:t>
      </w:r>
    </w:p>
    <w:p w14:paraId="1B340622" w14:textId="03E4B317" w:rsidR="00CD4810" w:rsidRPr="00CD4810" w:rsidRDefault="00CD4810" w:rsidP="004274BF">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2.学校科技成果转化项目不能参加本组比赛</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科技成果的完成人、所有人中参赛申报人排名第一的除外</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w:t>
      </w:r>
    </w:p>
    <w:p w14:paraId="35DBFEB3" w14:textId="4956B804" w:rsidR="00CD4810" w:rsidRPr="00CD4810" w:rsidRDefault="004274BF" w:rsidP="00CD4810">
      <w:pPr>
        <w:widowControl/>
        <w:ind w:firstLineChars="200" w:firstLine="560"/>
        <w:rPr>
          <w:rFonts w:ascii="宋体" w:eastAsia="宋体" w:hAnsi="宋体" w:cs="宋体"/>
          <w:kern w:val="0"/>
          <w:sz w:val="28"/>
          <w:szCs w:val="28"/>
        </w:rPr>
      </w:pPr>
      <w:r>
        <w:rPr>
          <w:rFonts w:ascii="KaiTi" w:eastAsia="KaiTi" w:hAnsi="KaiTi" w:cs="宋体" w:hint="eastAsia"/>
          <w:kern w:val="0"/>
          <w:sz w:val="28"/>
          <w:szCs w:val="28"/>
        </w:rPr>
        <w:lastRenderedPageBreak/>
        <w:t>（</w:t>
      </w:r>
      <w:r w:rsidR="00CD4810" w:rsidRPr="00CD4810">
        <w:rPr>
          <w:rFonts w:ascii="KaiTi" w:eastAsia="KaiTi" w:hAnsi="KaiTi" w:cs="宋体" w:hint="eastAsia"/>
          <w:kern w:val="0"/>
          <w:sz w:val="28"/>
          <w:szCs w:val="28"/>
        </w:rPr>
        <w:t>二</w:t>
      </w:r>
      <w:r>
        <w:rPr>
          <w:rFonts w:ascii="KaiTi" w:eastAsia="KaiTi" w:hAnsi="KaiTi" w:cs="宋体" w:hint="eastAsia"/>
          <w:kern w:val="0"/>
          <w:sz w:val="28"/>
          <w:szCs w:val="28"/>
        </w:rPr>
        <w:t>）</w:t>
      </w:r>
      <w:r w:rsidR="00CD4810" w:rsidRPr="00CD4810">
        <w:rPr>
          <w:rFonts w:ascii="KaiTi" w:eastAsia="KaiTi" w:hAnsi="KaiTi" w:cs="宋体" w:hint="eastAsia"/>
          <w:kern w:val="0"/>
          <w:sz w:val="28"/>
          <w:szCs w:val="28"/>
        </w:rPr>
        <w:t>研究生创意组</w:t>
      </w:r>
    </w:p>
    <w:p w14:paraId="53C6E348" w14:textId="3A0EB90A" w:rsidR="00CD4810" w:rsidRDefault="00CD4810" w:rsidP="00CD4810">
      <w:pPr>
        <w:widowControl/>
        <w:ind w:firstLineChars="200" w:firstLine="560"/>
        <w:rPr>
          <w:rFonts w:ascii="仿宋_GB2312" w:eastAsia="仿宋_GB2312" w:hAnsi="仿宋_GB2312" w:cs="宋体"/>
          <w:kern w:val="0"/>
          <w:sz w:val="28"/>
          <w:szCs w:val="28"/>
        </w:rPr>
      </w:pPr>
      <w:r w:rsidRPr="00CD4810">
        <w:rPr>
          <w:rFonts w:ascii="仿宋_GB2312" w:eastAsia="仿宋_GB2312" w:hAnsi="仿宋_GB2312" w:cs="宋体" w:hint="eastAsia"/>
          <w:kern w:val="0"/>
          <w:sz w:val="28"/>
          <w:szCs w:val="28"/>
        </w:rPr>
        <w:t>参赛项目具有较好的创意和较为成型的产品原型或服务模式，在大赛通知下发之日前尚未完成工商等各类登记注册，并符合以下条件</w:t>
      </w:r>
      <w:r w:rsidR="004274BF">
        <w:rPr>
          <w:rFonts w:ascii="仿宋_GB2312" w:eastAsia="仿宋_GB2312" w:hAnsi="仿宋_GB2312" w:cs="宋体" w:hint="eastAsia"/>
          <w:kern w:val="0"/>
          <w:sz w:val="28"/>
          <w:szCs w:val="28"/>
        </w:rPr>
        <w:t>：</w:t>
      </w:r>
    </w:p>
    <w:p w14:paraId="61DD75E5" w14:textId="0EDCE3CD" w:rsidR="004274BF" w:rsidRDefault="004274BF" w:rsidP="00CD4810">
      <w:pPr>
        <w:widowControl/>
        <w:ind w:firstLineChars="200" w:firstLine="560"/>
        <w:rPr>
          <w:rFonts w:ascii="仿宋_GB2312" w:eastAsia="仿宋_GB2312" w:hAnsi="仿宋_GB2312" w:cs="宋体"/>
          <w:kern w:val="0"/>
          <w:sz w:val="28"/>
          <w:szCs w:val="28"/>
        </w:rPr>
      </w:pPr>
      <w:r w:rsidRPr="00CD4810">
        <w:rPr>
          <w:rFonts w:ascii="仿宋_GB2312" w:eastAsia="仿宋_GB2312" w:hAnsi="仿宋_GB2312" w:cs="宋体" w:hint="eastAsia"/>
          <w:kern w:val="0"/>
          <w:sz w:val="28"/>
          <w:szCs w:val="28"/>
        </w:rPr>
        <w:t>1.参赛申报人须为团队负责人，团队负责人和团队成员须为普通高等学校全日制在校研究生或本专科生</w:t>
      </w:r>
      <w:r>
        <w:rPr>
          <w:rFonts w:ascii="仿宋_GB2312" w:eastAsia="仿宋_GB2312" w:hAnsi="仿宋_GB2312" w:cs="宋体" w:hint="eastAsia"/>
          <w:kern w:val="0"/>
          <w:sz w:val="28"/>
          <w:szCs w:val="28"/>
        </w:rPr>
        <w:t>。</w:t>
      </w:r>
    </w:p>
    <w:p w14:paraId="1158CD6D" w14:textId="51BEC51F" w:rsidR="004274BF" w:rsidRPr="00CD4810" w:rsidRDefault="004274BF" w:rsidP="004274BF">
      <w:pPr>
        <w:widowControl/>
        <w:ind w:firstLineChars="200" w:firstLine="560"/>
        <w:rPr>
          <w:rFonts w:ascii="宋体" w:eastAsia="宋体" w:hAnsi="宋体" w:cs="宋体" w:hint="eastAsia"/>
          <w:kern w:val="0"/>
          <w:sz w:val="28"/>
          <w:szCs w:val="28"/>
        </w:rPr>
      </w:pPr>
      <w:r w:rsidRPr="00CD4810">
        <w:rPr>
          <w:rFonts w:ascii="仿宋_GB2312" w:eastAsia="仿宋_GB2312" w:hAnsi="仿宋_GB2312" w:cs="宋体" w:hint="eastAsia"/>
          <w:kern w:val="0"/>
          <w:sz w:val="28"/>
          <w:szCs w:val="28"/>
        </w:rPr>
        <w:t>2.学校科技成果转化项目不能参加本组比赛</w:t>
      </w:r>
      <w:r>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科技成果的完成人、所有人中参赛申报人排名第一的除外</w:t>
      </w:r>
      <w:r>
        <w:rPr>
          <w:rFonts w:ascii="仿宋_GB2312" w:eastAsia="仿宋_GB2312" w:hAnsi="仿宋_GB2312" w:cs="宋体" w:hint="eastAsia"/>
          <w:kern w:val="0"/>
          <w:sz w:val="28"/>
          <w:szCs w:val="28"/>
        </w:rPr>
        <w:t>）。</w:t>
      </w:r>
    </w:p>
    <w:p w14:paraId="100A1B39" w14:textId="0E6D99DB" w:rsidR="00CD4810" w:rsidRPr="00CD4810" w:rsidRDefault="004274BF" w:rsidP="00CD4810">
      <w:pPr>
        <w:widowControl/>
        <w:ind w:firstLineChars="200" w:firstLine="560"/>
        <w:rPr>
          <w:rFonts w:ascii="宋体" w:eastAsia="宋体" w:hAnsi="宋体" w:cs="宋体"/>
          <w:kern w:val="0"/>
          <w:sz w:val="28"/>
          <w:szCs w:val="28"/>
        </w:rPr>
      </w:pPr>
      <w:r>
        <w:rPr>
          <w:rFonts w:ascii="KaiTi" w:eastAsia="KaiTi" w:hAnsi="KaiTi" w:cs="宋体" w:hint="eastAsia"/>
          <w:kern w:val="0"/>
          <w:sz w:val="28"/>
          <w:szCs w:val="28"/>
        </w:rPr>
        <w:t>（</w:t>
      </w:r>
      <w:r w:rsidR="00CD4810" w:rsidRPr="00CD4810">
        <w:rPr>
          <w:rFonts w:ascii="KaiTi" w:eastAsia="KaiTi" w:hAnsi="KaiTi" w:cs="宋体" w:hint="eastAsia"/>
          <w:kern w:val="0"/>
          <w:sz w:val="28"/>
          <w:szCs w:val="28"/>
        </w:rPr>
        <w:t>三</w:t>
      </w:r>
      <w:r>
        <w:rPr>
          <w:rFonts w:ascii="KaiTi" w:eastAsia="KaiTi" w:hAnsi="KaiTi" w:cs="宋体" w:hint="eastAsia"/>
          <w:kern w:val="0"/>
          <w:sz w:val="28"/>
          <w:szCs w:val="28"/>
        </w:rPr>
        <w:t>）</w:t>
      </w:r>
      <w:r w:rsidR="00CD4810" w:rsidRPr="00CD4810">
        <w:rPr>
          <w:rFonts w:ascii="KaiTi" w:eastAsia="KaiTi" w:hAnsi="KaiTi" w:cs="宋体" w:hint="eastAsia"/>
          <w:kern w:val="0"/>
          <w:sz w:val="28"/>
          <w:szCs w:val="28"/>
        </w:rPr>
        <w:t>初创组</w:t>
      </w:r>
    </w:p>
    <w:p w14:paraId="6EC319EB" w14:textId="23968314"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参赛项目工商等各类登记注册未满3年</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2018年3月1日后注册</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，且获机构或个人股权投资不超过1轮次，并符合以下条件</w:t>
      </w:r>
      <w:r w:rsidR="004274BF">
        <w:rPr>
          <w:rFonts w:ascii="仿宋_GB2312" w:eastAsia="仿宋_GB2312" w:hAnsi="仿宋_GB2312" w:cs="宋体" w:hint="eastAsia"/>
          <w:kern w:val="0"/>
          <w:sz w:val="28"/>
          <w:szCs w:val="28"/>
        </w:rPr>
        <w:t>：</w:t>
      </w:r>
    </w:p>
    <w:p w14:paraId="4DC63FC3" w14:textId="4F0E9562"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1.参赛申报人须为初创企业法定代表人，须为普通高等学校全日制在校生</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包括本专科生、研究生，不含在职教育</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，或毕业5年以内的学生</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即2016年之后的毕业生，不含在职教育</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。企业法定代表人在大赛通知发布之日后进行变更的不予认可。</w:t>
      </w:r>
    </w:p>
    <w:p w14:paraId="352F96EE" w14:textId="7DBDE812" w:rsidR="004274BF" w:rsidRDefault="00CD4810" w:rsidP="004274BF">
      <w:pPr>
        <w:widowControl/>
        <w:ind w:firstLineChars="200" w:firstLine="560"/>
        <w:rPr>
          <w:rFonts w:ascii="仿宋_GB2312" w:eastAsia="仿宋_GB2312" w:hAnsi="仿宋_GB2312" w:cs="宋体"/>
          <w:kern w:val="0"/>
          <w:sz w:val="28"/>
          <w:szCs w:val="28"/>
        </w:rPr>
      </w:pPr>
      <w:r w:rsidRPr="00CD4810">
        <w:rPr>
          <w:rFonts w:ascii="仿宋_GB2312" w:eastAsia="仿宋_GB2312" w:hAnsi="仿宋_GB2312" w:cs="宋体" w:hint="eastAsia"/>
          <w:kern w:val="0"/>
          <w:sz w:val="28"/>
          <w:szCs w:val="28"/>
        </w:rPr>
        <w:t>2.初创组项目的股权结构中，参赛企业法定代表人的股权不得少于10%，参赛成员股权合计不得少于1/3。</w:t>
      </w:r>
    </w:p>
    <w:p w14:paraId="4E6A80F2" w14:textId="2FEE8D02" w:rsidR="00CD4810" w:rsidRPr="00CD4810" w:rsidRDefault="00CD4810" w:rsidP="004274BF">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3.学校科技成果转化项目</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不含基于国家级重大、重点科研项目的科研成果转化项目</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可以参加初创组，允许将拥有科研成果的教师的股权与学生所持股权合并计算，合并计算的股权不得少于51%</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学生团队所持股权比例不得低于26%</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w:t>
      </w:r>
    </w:p>
    <w:p w14:paraId="66E1A74E" w14:textId="6DA44484" w:rsidR="00CD4810" w:rsidRPr="00CD4810" w:rsidRDefault="004274BF" w:rsidP="00CD4810">
      <w:pPr>
        <w:widowControl/>
        <w:shd w:val="clear" w:color="auto" w:fill="FFFFFF"/>
        <w:ind w:firstLineChars="200" w:firstLine="560"/>
        <w:rPr>
          <w:rFonts w:ascii="宋体" w:eastAsia="宋体" w:hAnsi="宋体" w:cs="宋体"/>
          <w:kern w:val="0"/>
          <w:sz w:val="28"/>
          <w:szCs w:val="28"/>
        </w:rPr>
      </w:pPr>
      <w:r>
        <w:rPr>
          <w:rFonts w:ascii="KaiTi" w:eastAsia="KaiTi" w:hAnsi="KaiTi" w:cs="宋体" w:hint="eastAsia"/>
          <w:kern w:val="0"/>
          <w:sz w:val="28"/>
          <w:szCs w:val="28"/>
        </w:rPr>
        <w:t>（</w:t>
      </w:r>
      <w:r w:rsidR="00CD4810" w:rsidRPr="00CD4810">
        <w:rPr>
          <w:rFonts w:ascii="KaiTi" w:eastAsia="KaiTi" w:hAnsi="KaiTi" w:cs="宋体" w:hint="eastAsia"/>
          <w:kern w:val="0"/>
          <w:sz w:val="28"/>
          <w:szCs w:val="28"/>
        </w:rPr>
        <w:t>四</w:t>
      </w:r>
      <w:r>
        <w:rPr>
          <w:rFonts w:ascii="KaiTi" w:eastAsia="KaiTi" w:hAnsi="KaiTi" w:cs="宋体" w:hint="eastAsia"/>
          <w:kern w:val="0"/>
          <w:sz w:val="28"/>
          <w:szCs w:val="28"/>
        </w:rPr>
        <w:t>）</w:t>
      </w:r>
      <w:r w:rsidR="00CD4810" w:rsidRPr="00CD4810">
        <w:rPr>
          <w:rFonts w:ascii="KaiTi" w:eastAsia="KaiTi" w:hAnsi="KaiTi" w:cs="宋体" w:hint="eastAsia"/>
          <w:kern w:val="0"/>
          <w:sz w:val="28"/>
          <w:szCs w:val="28"/>
        </w:rPr>
        <w:t>成长组</w:t>
      </w:r>
    </w:p>
    <w:p w14:paraId="12831368" w14:textId="2FC3D590" w:rsidR="00CD4810" w:rsidRPr="00CD4810" w:rsidRDefault="00CD4810" w:rsidP="00CD4810">
      <w:pPr>
        <w:widowControl/>
        <w:shd w:val="clear" w:color="auto" w:fill="FFFFFF"/>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lastRenderedPageBreak/>
        <w:t>参赛项目工商等各类登记注册3年以上</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2018年3月1日前注册</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或工商等各类登记注册未满3年</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2018年3月1日后注册</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，且获机构或个人股权投资2轮次以上</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含2轮次</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，并符合以下条件</w:t>
      </w:r>
      <w:r w:rsidR="004274BF">
        <w:rPr>
          <w:rFonts w:ascii="仿宋_GB2312" w:eastAsia="仿宋_GB2312" w:hAnsi="仿宋_GB2312" w:cs="宋体" w:hint="eastAsia"/>
          <w:kern w:val="0"/>
          <w:sz w:val="28"/>
          <w:szCs w:val="28"/>
        </w:rPr>
        <w:t>：</w:t>
      </w:r>
    </w:p>
    <w:p w14:paraId="24630BC9" w14:textId="0EEDB0EA" w:rsidR="00CD4810" w:rsidRPr="00CD4810" w:rsidRDefault="00CD4810" w:rsidP="004274BF">
      <w:pPr>
        <w:widowControl/>
        <w:shd w:val="clear" w:color="auto" w:fill="FFFFFF"/>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1.参赛申报人须为企业法定代表人，须为普通高等学校全日制在校生</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包括本专科生、研究生，不含在职教育</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，或毕业5年以内的学生</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即2016年之后的毕业生，不含在职教育</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。企业法定代表人在大赛通知发布之日后进行变更的不予认可。</w:t>
      </w:r>
    </w:p>
    <w:p w14:paraId="06C7E4D5" w14:textId="241E287A"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2.成长组项目的股权结构中，参赛企业法定代表人的股权不得少于10%，参赛成员股权合计不得少于1/3。</w:t>
      </w:r>
    </w:p>
    <w:p w14:paraId="3DA26571" w14:textId="52CD7152"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3.学校科技成果转化项目</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不含基于国家级重大、重点科研项目的科研成果转化项目</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可以参加成长组，允许将拥有科研成果的教师的股权与学生所持股权合并计算，合并计算的股权不得少于51%</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学生团队所持股权比例不得低于26%</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w:t>
      </w:r>
    </w:p>
    <w:p w14:paraId="1A1A8462" w14:textId="2E8136EC" w:rsidR="00CD4810" w:rsidRPr="00CD4810" w:rsidRDefault="004274BF" w:rsidP="00CD4810">
      <w:pPr>
        <w:widowControl/>
        <w:ind w:firstLineChars="200" w:firstLine="560"/>
        <w:rPr>
          <w:rFonts w:ascii="宋体" w:eastAsia="宋体" w:hAnsi="宋体" w:cs="宋体"/>
          <w:kern w:val="0"/>
          <w:sz w:val="28"/>
          <w:szCs w:val="28"/>
        </w:rPr>
      </w:pPr>
      <w:r>
        <w:rPr>
          <w:rFonts w:ascii="KaiTi" w:eastAsia="KaiTi" w:hAnsi="KaiTi" w:cs="宋体" w:hint="eastAsia"/>
          <w:kern w:val="0"/>
          <w:sz w:val="28"/>
          <w:szCs w:val="28"/>
        </w:rPr>
        <w:t>（</w:t>
      </w:r>
      <w:r w:rsidR="00CD4810" w:rsidRPr="00CD4810">
        <w:rPr>
          <w:rFonts w:ascii="KaiTi" w:eastAsia="KaiTi" w:hAnsi="KaiTi" w:cs="宋体" w:hint="eastAsia"/>
          <w:kern w:val="0"/>
          <w:sz w:val="28"/>
          <w:szCs w:val="28"/>
        </w:rPr>
        <w:t>五</w:t>
      </w:r>
      <w:r>
        <w:rPr>
          <w:rFonts w:ascii="KaiTi" w:eastAsia="KaiTi" w:hAnsi="KaiTi" w:cs="宋体" w:hint="eastAsia"/>
          <w:kern w:val="0"/>
          <w:sz w:val="28"/>
          <w:szCs w:val="28"/>
        </w:rPr>
        <w:t>）</w:t>
      </w:r>
      <w:r w:rsidR="00CD4810" w:rsidRPr="00CD4810">
        <w:rPr>
          <w:rFonts w:ascii="KaiTi" w:eastAsia="KaiTi" w:hAnsi="KaiTi" w:cs="宋体" w:hint="eastAsia"/>
          <w:kern w:val="0"/>
          <w:sz w:val="28"/>
          <w:szCs w:val="28"/>
        </w:rPr>
        <w:t>师生共创组</w:t>
      </w:r>
    </w:p>
    <w:p w14:paraId="06555F66" w14:textId="626E47C6" w:rsidR="00CD4810" w:rsidRPr="00CD4810" w:rsidRDefault="00CD4810" w:rsidP="00CD4810">
      <w:pPr>
        <w:widowControl/>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基于国家级重大、重点科研项目的科研成果转化项目，或者教师与学生共同参与创业且教师所占权重比例大于学生</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如已注册成立公司，教师持股比例大于学生</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的项目，并符合以下条件</w:t>
      </w:r>
      <w:r w:rsidR="004274BF">
        <w:rPr>
          <w:rFonts w:ascii="仿宋_GB2312" w:eastAsia="仿宋_GB2312" w:hAnsi="仿宋_GB2312" w:cs="宋体" w:hint="eastAsia"/>
          <w:kern w:val="0"/>
          <w:sz w:val="28"/>
          <w:szCs w:val="28"/>
        </w:rPr>
        <w:t>：</w:t>
      </w:r>
    </w:p>
    <w:p w14:paraId="14397D96" w14:textId="5CE0FEE5" w:rsidR="00CD4810" w:rsidRPr="00CD4810" w:rsidRDefault="00CD4810" w:rsidP="00CD4810">
      <w:pPr>
        <w:widowControl/>
        <w:shd w:val="clear" w:color="auto" w:fill="FFFFFF"/>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t>1.参赛项目如已注册成立公司，公司注册年限不得超过5年</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2016年3月1日后注册</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，师生均可为公司法定代表人。企业法定代表人在大赛通知发布之日后进行变更的不予认可。股权结构中，师生股权合并计算不低于51%，且学生参赛成员合计股份不低于10%。</w:t>
      </w:r>
    </w:p>
    <w:p w14:paraId="4E46D40F" w14:textId="1AD5FBEE" w:rsidR="00CD4810" w:rsidRPr="00CD4810" w:rsidRDefault="00CD4810" w:rsidP="004274BF">
      <w:pPr>
        <w:widowControl/>
        <w:shd w:val="clear" w:color="auto" w:fill="FFFFFF"/>
        <w:ind w:firstLineChars="200" w:firstLine="560"/>
        <w:rPr>
          <w:rFonts w:ascii="宋体" w:eastAsia="宋体" w:hAnsi="宋体" w:cs="宋体"/>
          <w:kern w:val="0"/>
          <w:sz w:val="28"/>
          <w:szCs w:val="28"/>
        </w:rPr>
      </w:pPr>
      <w:r w:rsidRPr="00CD4810">
        <w:rPr>
          <w:rFonts w:ascii="仿宋_GB2312" w:eastAsia="仿宋_GB2312" w:hAnsi="仿宋_GB2312" w:cs="宋体" w:hint="eastAsia"/>
          <w:kern w:val="0"/>
          <w:sz w:val="28"/>
          <w:szCs w:val="28"/>
        </w:rPr>
        <w:lastRenderedPageBreak/>
        <w:t>2.参赛申报人须为普通高等学校全日制在校生</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包括本专科生、研究生，不含在职教育</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，或毕业5年以内的学生</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即2016年之后的毕业生，不含在职教育</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w:t>
      </w:r>
    </w:p>
    <w:p w14:paraId="1A92843D" w14:textId="28165E6B" w:rsidR="00BC3E07" w:rsidRPr="004274BF" w:rsidRDefault="00CD4810" w:rsidP="004274BF">
      <w:pPr>
        <w:widowControl/>
        <w:shd w:val="clear" w:color="auto" w:fill="FFFFFF"/>
        <w:ind w:firstLineChars="200" w:firstLine="560"/>
        <w:rPr>
          <w:rFonts w:ascii="宋体" w:eastAsia="宋体" w:hAnsi="宋体" w:cs="宋体" w:hint="eastAsia"/>
          <w:kern w:val="0"/>
          <w:sz w:val="28"/>
          <w:szCs w:val="28"/>
        </w:rPr>
      </w:pPr>
      <w:r w:rsidRPr="00CD4810">
        <w:rPr>
          <w:rFonts w:ascii="仿宋_GB2312" w:eastAsia="仿宋_GB2312" w:hAnsi="仿宋_GB2312" w:cs="宋体" w:hint="eastAsia"/>
          <w:kern w:val="0"/>
          <w:sz w:val="28"/>
          <w:szCs w:val="28"/>
        </w:rPr>
        <w:t>3.参赛项目中的教师须为高校在编教师</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2021年6月1日前正式入职</w:t>
      </w:r>
      <w:r w:rsidR="004274BF">
        <w:rPr>
          <w:rFonts w:ascii="仿宋_GB2312" w:eastAsia="仿宋_GB2312" w:hAnsi="仿宋_GB2312" w:cs="宋体" w:hint="eastAsia"/>
          <w:kern w:val="0"/>
          <w:sz w:val="28"/>
          <w:szCs w:val="28"/>
        </w:rPr>
        <w:t>）</w:t>
      </w:r>
      <w:r w:rsidRPr="00CD4810">
        <w:rPr>
          <w:rFonts w:ascii="仿宋_GB2312" w:eastAsia="仿宋_GB2312" w:hAnsi="仿宋_GB2312" w:cs="宋体" w:hint="eastAsia"/>
          <w:kern w:val="0"/>
          <w:sz w:val="28"/>
          <w:szCs w:val="28"/>
        </w:rPr>
        <w:t>。</w:t>
      </w:r>
    </w:p>
    <w:sectPr w:rsidR="00BC3E07" w:rsidRPr="004274BF" w:rsidSect="00797C93">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UnicodeMS">
    <w:panose1 w:val="020B0604020202020204"/>
    <w:charset w:val="80"/>
    <w:family w:val="swiss"/>
    <w:pitch w:val="variable"/>
    <w:sig w:usb0="F7FFAFFF" w:usb1="E9DFFFFF" w:usb2="0000003F" w:usb3="00000000" w:csb0="003F01FF" w:csb1="00000000"/>
  </w:font>
  <w:font w:name="仿宋_GB2312">
    <w:altName w:val="FangSong_GB2312"/>
    <w:panose1 w:val="020B0604020202020204"/>
    <w:charset w:val="86"/>
    <w:family w:val="modern"/>
    <w:pitch w:val="fixed"/>
    <w:sig w:usb0="00000001" w:usb1="080E0000" w:usb2="00000010" w:usb3="00000000" w:csb0="00040001" w:csb1="00000000"/>
  </w:font>
  <w:font w:name="KaiT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10"/>
    <w:rsid w:val="002928D8"/>
    <w:rsid w:val="00416E7D"/>
    <w:rsid w:val="004274BF"/>
    <w:rsid w:val="007867EA"/>
    <w:rsid w:val="00797C93"/>
    <w:rsid w:val="00BC3E07"/>
    <w:rsid w:val="00CD4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168AD6A"/>
  <w15:chartTrackingRefBased/>
  <w15:docId w15:val="{2BB35F28-FB2A-F149-8CEF-207BC92E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4810"/>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6293999">
      <w:bodyDiv w:val="1"/>
      <w:marLeft w:val="0"/>
      <w:marRight w:val="0"/>
      <w:marTop w:val="0"/>
      <w:marBottom w:val="0"/>
      <w:divBdr>
        <w:top w:val="none" w:sz="0" w:space="0" w:color="auto"/>
        <w:left w:val="none" w:sz="0" w:space="0" w:color="auto"/>
        <w:bottom w:val="none" w:sz="0" w:space="0" w:color="auto"/>
        <w:right w:val="none" w:sz="0" w:space="0" w:color="auto"/>
      </w:divBdr>
      <w:divsChild>
        <w:div w:id="49891682">
          <w:marLeft w:val="0"/>
          <w:marRight w:val="0"/>
          <w:marTop w:val="0"/>
          <w:marBottom w:val="0"/>
          <w:divBdr>
            <w:top w:val="none" w:sz="0" w:space="0" w:color="auto"/>
            <w:left w:val="none" w:sz="0" w:space="0" w:color="auto"/>
            <w:bottom w:val="none" w:sz="0" w:space="0" w:color="auto"/>
            <w:right w:val="none" w:sz="0" w:space="0" w:color="auto"/>
          </w:divBdr>
          <w:divsChild>
            <w:div w:id="1180461208">
              <w:marLeft w:val="0"/>
              <w:marRight w:val="0"/>
              <w:marTop w:val="0"/>
              <w:marBottom w:val="0"/>
              <w:divBdr>
                <w:top w:val="none" w:sz="0" w:space="0" w:color="auto"/>
                <w:left w:val="none" w:sz="0" w:space="0" w:color="auto"/>
                <w:bottom w:val="none" w:sz="0" w:space="0" w:color="auto"/>
                <w:right w:val="none" w:sz="0" w:space="0" w:color="auto"/>
              </w:divBdr>
              <w:divsChild>
                <w:div w:id="19479681">
                  <w:marLeft w:val="0"/>
                  <w:marRight w:val="0"/>
                  <w:marTop w:val="0"/>
                  <w:marBottom w:val="0"/>
                  <w:divBdr>
                    <w:top w:val="none" w:sz="0" w:space="0" w:color="auto"/>
                    <w:left w:val="none" w:sz="0" w:space="0" w:color="auto"/>
                    <w:bottom w:val="none" w:sz="0" w:space="0" w:color="auto"/>
                    <w:right w:val="none" w:sz="0" w:space="0" w:color="auto"/>
                  </w:divBdr>
                </w:div>
              </w:divsChild>
            </w:div>
            <w:div w:id="1283071078">
              <w:marLeft w:val="0"/>
              <w:marRight w:val="0"/>
              <w:marTop w:val="0"/>
              <w:marBottom w:val="0"/>
              <w:divBdr>
                <w:top w:val="none" w:sz="0" w:space="0" w:color="auto"/>
                <w:left w:val="none" w:sz="0" w:space="0" w:color="auto"/>
                <w:bottom w:val="none" w:sz="0" w:space="0" w:color="auto"/>
                <w:right w:val="none" w:sz="0" w:space="0" w:color="auto"/>
              </w:divBdr>
              <w:divsChild>
                <w:div w:id="1176269270">
                  <w:marLeft w:val="0"/>
                  <w:marRight w:val="0"/>
                  <w:marTop w:val="0"/>
                  <w:marBottom w:val="0"/>
                  <w:divBdr>
                    <w:top w:val="none" w:sz="0" w:space="0" w:color="auto"/>
                    <w:left w:val="none" w:sz="0" w:space="0" w:color="auto"/>
                    <w:bottom w:val="none" w:sz="0" w:space="0" w:color="auto"/>
                    <w:right w:val="none" w:sz="0" w:space="0" w:color="auto"/>
                  </w:divBdr>
                </w:div>
              </w:divsChild>
            </w:div>
            <w:div w:id="1364552937">
              <w:marLeft w:val="0"/>
              <w:marRight w:val="0"/>
              <w:marTop w:val="0"/>
              <w:marBottom w:val="0"/>
              <w:divBdr>
                <w:top w:val="none" w:sz="0" w:space="0" w:color="auto"/>
                <w:left w:val="none" w:sz="0" w:space="0" w:color="auto"/>
                <w:bottom w:val="none" w:sz="0" w:space="0" w:color="auto"/>
                <w:right w:val="none" w:sz="0" w:space="0" w:color="auto"/>
              </w:divBdr>
              <w:divsChild>
                <w:div w:id="1561671012">
                  <w:marLeft w:val="0"/>
                  <w:marRight w:val="0"/>
                  <w:marTop w:val="0"/>
                  <w:marBottom w:val="0"/>
                  <w:divBdr>
                    <w:top w:val="none" w:sz="0" w:space="0" w:color="auto"/>
                    <w:left w:val="none" w:sz="0" w:space="0" w:color="auto"/>
                    <w:bottom w:val="none" w:sz="0" w:space="0" w:color="auto"/>
                    <w:right w:val="none" w:sz="0" w:space="0" w:color="auto"/>
                  </w:divBdr>
                  <w:divsChild>
                    <w:div w:id="34848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13884">
              <w:marLeft w:val="0"/>
              <w:marRight w:val="0"/>
              <w:marTop w:val="0"/>
              <w:marBottom w:val="0"/>
              <w:divBdr>
                <w:top w:val="none" w:sz="0" w:space="0" w:color="auto"/>
                <w:left w:val="none" w:sz="0" w:space="0" w:color="auto"/>
                <w:bottom w:val="none" w:sz="0" w:space="0" w:color="auto"/>
                <w:right w:val="none" w:sz="0" w:space="0" w:color="auto"/>
              </w:divBdr>
              <w:divsChild>
                <w:div w:id="118882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60921">
          <w:marLeft w:val="0"/>
          <w:marRight w:val="0"/>
          <w:marTop w:val="0"/>
          <w:marBottom w:val="0"/>
          <w:divBdr>
            <w:top w:val="none" w:sz="0" w:space="0" w:color="auto"/>
            <w:left w:val="none" w:sz="0" w:space="0" w:color="auto"/>
            <w:bottom w:val="none" w:sz="0" w:space="0" w:color="auto"/>
            <w:right w:val="none" w:sz="0" w:space="0" w:color="auto"/>
          </w:divBdr>
          <w:divsChild>
            <w:div w:id="1379285388">
              <w:marLeft w:val="0"/>
              <w:marRight w:val="0"/>
              <w:marTop w:val="0"/>
              <w:marBottom w:val="0"/>
              <w:divBdr>
                <w:top w:val="none" w:sz="0" w:space="0" w:color="auto"/>
                <w:left w:val="none" w:sz="0" w:space="0" w:color="auto"/>
                <w:bottom w:val="none" w:sz="0" w:space="0" w:color="auto"/>
                <w:right w:val="none" w:sz="0" w:space="0" w:color="auto"/>
              </w:divBdr>
              <w:divsChild>
                <w:div w:id="1575579031">
                  <w:marLeft w:val="0"/>
                  <w:marRight w:val="0"/>
                  <w:marTop w:val="0"/>
                  <w:marBottom w:val="0"/>
                  <w:divBdr>
                    <w:top w:val="none" w:sz="0" w:space="0" w:color="auto"/>
                    <w:left w:val="none" w:sz="0" w:space="0" w:color="auto"/>
                    <w:bottom w:val="none" w:sz="0" w:space="0" w:color="auto"/>
                    <w:right w:val="none" w:sz="0" w:space="0" w:color="auto"/>
                  </w:divBdr>
                </w:div>
              </w:divsChild>
            </w:div>
            <w:div w:id="2007433577">
              <w:marLeft w:val="0"/>
              <w:marRight w:val="0"/>
              <w:marTop w:val="0"/>
              <w:marBottom w:val="0"/>
              <w:divBdr>
                <w:top w:val="none" w:sz="0" w:space="0" w:color="auto"/>
                <w:left w:val="none" w:sz="0" w:space="0" w:color="auto"/>
                <w:bottom w:val="none" w:sz="0" w:space="0" w:color="auto"/>
                <w:right w:val="none" w:sz="0" w:space="0" w:color="auto"/>
              </w:divBdr>
              <w:divsChild>
                <w:div w:id="17122168">
                  <w:marLeft w:val="0"/>
                  <w:marRight w:val="0"/>
                  <w:marTop w:val="0"/>
                  <w:marBottom w:val="0"/>
                  <w:divBdr>
                    <w:top w:val="none" w:sz="0" w:space="0" w:color="auto"/>
                    <w:left w:val="none" w:sz="0" w:space="0" w:color="auto"/>
                    <w:bottom w:val="none" w:sz="0" w:space="0" w:color="auto"/>
                    <w:right w:val="none" w:sz="0" w:space="0" w:color="auto"/>
                  </w:divBdr>
                  <w:divsChild>
                    <w:div w:id="137619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940437">
              <w:marLeft w:val="0"/>
              <w:marRight w:val="0"/>
              <w:marTop w:val="0"/>
              <w:marBottom w:val="0"/>
              <w:divBdr>
                <w:top w:val="none" w:sz="0" w:space="0" w:color="auto"/>
                <w:left w:val="none" w:sz="0" w:space="0" w:color="auto"/>
                <w:bottom w:val="none" w:sz="0" w:space="0" w:color="auto"/>
                <w:right w:val="none" w:sz="0" w:space="0" w:color="auto"/>
              </w:divBdr>
              <w:divsChild>
                <w:div w:id="638802165">
                  <w:marLeft w:val="0"/>
                  <w:marRight w:val="0"/>
                  <w:marTop w:val="0"/>
                  <w:marBottom w:val="0"/>
                  <w:divBdr>
                    <w:top w:val="none" w:sz="0" w:space="0" w:color="auto"/>
                    <w:left w:val="none" w:sz="0" w:space="0" w:color="auto"/>
                    <w:bottom w:val="none" w:sz="0" w:space="0" w:color="auto"/>
                    <w:right w:val="none" w:sz="0" w:space="0" w:color="auto"/>
                  </w:divBdr>
                </w:div>
              </w:divsChild>
            </w:div>
            <w:div w:id="655843188">
              <w:marLeft w:val="0"/>
              <w:marRight w:val="0"/>
              <w:marTop w:val="0"/>
              <w:marBottom w:val="0"/>
              <w:divBdr>
                <w:top w:val="none" w:sz="0" w:space="0" w:color="auto"/>
                <w:left w:val="none" w:sz="0" w:space="0" w:color="auto"/>
                <w:bottom w:val="none" w:sz="0" w:space="0" w:color="auto"/>
                <w:right w:val="none" w:sz="0" w:space="0" w:color="auto"/>
              </w:divBdr>
              <w:divsChild>
                <w:div w:id="1416897199">
                  <w:marLeft w:val="0"/>
                  <w:marRight w:val="0"/>
                  <w:marTop w:val="0"/>
                  <w:marBottom w:val="0"/>
                  <w:divBdr>
                    <w:top w:val="none" w:sz="0" w:space="0" w:color="auto"/>
                    <w:left w:val="none" w:sz="0" w:space="0" w:color="auto"/>
                    <w:bottom w:val="none" w:sz="0" w:space="0" w:color="auto"/>
                    <w:right w:val="none" w:sz="0" w:space="0" w:color="auto"/>
                  </w:divBdr>
                  <w:divsChild>
                    <w:div w:id="118151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572554">
          <w:marLeft w:val="0"/>
          <w:marRight w:val="0"/>
          <w:marTop w:val="0"/>
          <w:marBottom w:val="0"/>
          <w:divBdr>
            <w:top w:val="none" w:sz="0" w:space="0" w:color="auto"/>
            <w:left w:val="none" w:sz="0" w:space="0" w:color="auto"/>
            <w:bottom w:val="none" w:sz="0" w:space="0" w:color="auto"/>
            <w:right w:val="none" w:sz="0" w:space="0" w:color="auto"/>
          </w:divBdr>
          <w:divsChild>
            <w:div w:id="1291202472">
              <w:marLeft w:val="0"/>
              <w:marRight w:val="0"/>
              <w:marTop w:val="0"/>
              <w:marBottom w:val="0"/>
              <w:divBdr>
                <w:top w:val="none" w:sz="0" w:space="0" w:color="auto"/>
                <w:left w:val="none" w:sz="0" w:space="0" w:color="auto"/>
                <w:bottom w:val="none" w:sz="0" w:space="0" w:color="auto"/>
                <w:right w:val="none" w:sz="0" w:space="0" w:color="auto"/>
              </w:divBdr>
              <w:divsChild>
                <w:div w:id="1501776820">
                  <w:marLeft w:val="0"/>
                  <w:marRight w:val="0"/>
                  <w:marTop w:val="0"/>
                  <w:marBottom w:val="0"/>
                  <w:divBdr>
                    <w:top w:val="none" w:sz="0" w:space="0" w:color="auto"/>
                    <w:left w:val="none" w:sz="0" w:space="0" w:color="auto"/>
                    <w:bottom w:val="none" w:sz="0" w:space="0" w:color="auto"/>
                    <w:right w:val="none" w:sz="0" w:space="0" w:color="auto"/>
                  </w:divBdr>
                </w:div>
              </w:divsChild>
            </w:div>
            <w:div w:id="1828083239">
              <w:marLeft w:val="0"/>
              <w:marRight w:val="0"/>
              <w:marTop w:val="0"/>
              <w:marBottom w:val="0"/>
              <w:divBdr>
                <w:top w:val="none" w:sz="0" w:space="0" w:color="auto"/>
                <w:left w:val="none" w:sz="0" w:space="0" w:color="auto"/>
                <w:bottom w:val="none" w:sz="0" w:space="0" w:color="auto"/>
                <w:right w:val="none" w:sz="0" w:space="0" w:color="auto"/>
              </w:divBdr>
              <w:divsChild>
                <w:div w:id="1166822395">
                  <w:marLeft w:val="0"/>
                  <w:marRight w:val="0"/>
                  <w:marTop w:val="0"/>
                  <w:marBottom w:val="0"/>
                  <w:divBdr>
                    <w:top w:val="none" w:sz="0" w:space="0" w:color="auto"/>
                    <w:left w:val="none" w:sz="0" w:space="0" w:color="auto"/>
                    <w:bottom w:val="none" w:sz="0" w:space="0" w:color="auto"/>
                    <w:right w:val="none" w:sz="0" w:space="0" w:color="auto"/>
                  </w:divBdr>
                </w:div>
              </w:divsChild>
            </w:div>
            <w:div w:id="1696300237">
              <w:marLeft w:val="0"/>
              <w:marRight w:val="0"/>
              <w:marTop w:val="0"/>
              <w:marBottom w:val="0"/>
              <w:divBdr>
                <w:top w:val="none" w:sz="0" w:space="0" w:color="auto"/>
                <w:left w:val="none" w:sz="0" w:space="0" w:color="auto"/>
                <w:bottom w:val="none" w:sz="0" w:space="0" w:color="auto"/>
                <w:right w:val="none" w:sz="0" w:space="0" w:color="auto"/>
              </w:divBdr>
              <w:divsChild>
                <w:div w:id="1203981090">
                  <w:marLeft w:val="0"/>
                  <w:marRight w:val="0"/>
                  <w:marTop w:val="0"/>
                  <w:marBottom w:val="0"/>
                  <w:divBdr>
                    <w:top w:val="none" w:sz="0" w:space="0" w:color="auto"/>
                    <w:left w:val="none" w:sz="0" w:space="0" w:color="auto"/>
                    <w:bottom w:val="none" w:sz="0" w:space="0" w:color="auto"/>
                    <w:right w:val="none" w:sz="0" w:space="0" w:color="auto"/>
                  </w:divBdr>
                </w:div>
              </w:divsChild>
            </w:div>
            <w:div w:id="15934943">
              <w:marLeft w:val="0"/>
              <w:marRight w:val="0"/>
              <w:marTop w:val="0"/>
              <w:marBottom w:val="0"/>
              <w:divBdr>
                <w:top w:val="none" w:sz="0" w:space="0" w:color="auto"/>
                <w:left w:val="none" w:sz="0" w:space="0" w:color="auto"/>
                <w:bottom w:val="none" w:sz="0" w:space="0" w:color="auto"/>
                <w:right w:val="none" w:sz="0" w:space="0" w:color="auto"/>
              </w:divBdr>
              <w:divsChild>
                <w:div w:id="1962414054">
                  <w:marLeft w:val="0"/>
                  <w:marRight w:val="0"/>
                  <w:marTop w:val="0"/>
                  <w:marBottom w:val="0"/>
                  <w:divBdr>
                    <w:top w:val="none" w:sz="0" w:space="0" w:color="auto"/>
                    <w:left w:val="none" w:sz="0" w:space="0" w:color="auto"/>
                    <w:bottom w:val="none" w:sz="0" w:space="0" w:color="auto"/>
                    <w:right w:val="none" w:sz="0" w:space="0" w:color="auto"/>
                  </w:divBdr>
                  <w:divsChild>
                    <w:div w:id="14199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26400">
              <w:marLeft w:val="0"/>
              <w:marRight w:val="0"/>
              <w:marTop w:val="0"/>
              <w:marBottom w:val="0"/>
              <w:divBdr>
                <w:top w:val="none" w:sz="0" w:space="0" w:color="auto"/>
                <w:left w:val="none" w:sz="0" w:space="0" w:color="auto"/>
                <w:bottom w:val="none" w:sz="0" w:space="0" w:color="auto"/>
                <w:right w:val="none" w:sz="0" w:space="0" w:color="auto"/>
              </w:divBdr>
              <w:divsChild>
                <w:div w:id="202011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83949">
          <w:marLeft w:val="0"/>
          <w:marRight w:val="0"/>
          <w:marTop w:val="0"/>
          <w:marBottom w:val="0"/>
          <w:divBdr>
            <w:top w:val="none" w:sz="0" w:space="0" w:color="auto"/>
            <w:left w:val="none" w:sz="0" w:space="0" w:color="auto"/>
            <w:bottom w:val="none" w:sz="0" w:space="0" w:color="auto"/>
            <w:right w:val="none" w:sz="0" w:space="0" w:color="auto"/>
          </w:divBdr>
          <w:divsChild>
            <w:div w:id="952781299">
              <w:marLeft w:val="0"/>
              <w:marRight w:val="0"/>
              <w:marTop w:val="0"/>
              <w:marBottom w:val="0"/>
              <w:divBdr>
                <w:top w:val="none" w:sz="0" w:space="0" w:color="auto"/>
                <w:left w:val="none" w:sz="0" w:space="0" w:color="auto"/>
                <w:bottom w:val="none" w:sz="0" w:space="0" w:color="auto"/>
                <w:right w:val="none" w:sz="0" w:space="0" w:color="auto"/>
              </w:divBdr>
              <w:divsChild>
                <w:div w:id="453140368">
                  <w:marLeft w:val="0"/>
                  <w:marRight w:val="0"/>
                  <w:marTop w:val="0"/>
                  <w:marBottom w:val="0"/>
                  <w:divBdr>
                    <w:top w:val="none" w:sz="0" w:space="0" w:color="auto"/>
                    <w:left w:val="none" w:sz="0" w:space="0" w:color="auto"/>
                    <w:bottom w:val="none" w:sz="0" w:space="0" w:color="auto"/>
                    <w:right w:val="none" w:sz="0" w:space="0" w:color="auto"/>
                  </w:divBdr>
                  <w:divsChild>
                    <w:div w:id="45332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8230">
              <w:marLeft w:val="0"/>
              <w:marRight w:val="0"/>
              <w:marTop w:val="0"/>
              <w:marBottom w:val="0"/>
              <w:divBdr>
                <w:top w:val="none" w:sz="0" w:space="0" w:color="auto"/>
                <w:left w:val="none" w:sz="0" w:space="0" w:color="auto"/>
                <w:bottom w:val="none" w:sz="0" w:space="0" w:color="auto"/>
                <w:right w:val="none" w:sz="0" w:space="0" w:color="auto"/>
              </w:divBdr>
              <w:divsChild>
                <w:div w:id="454831925">
                  <w:marLeft w:val="0"/>
                  <w:marRight w:val="0"/>
                  <w:marTop w:val="0"/>
                  <w:marBottom w:val="0"/>
                  <w:divBdr>
                    <w:top w:val="none" w:sz="0" w:space="0" w:color="auto"/>
                    <w:left w:val="none" w:sz="0" w:space="0" w:color="auto"/>
                    <w:bottom w:val="none" w:sz="0" w:space="0" w:color="auto"/>
                    <w:right w:val="none" w:sz="0" w:space="0" w:color="auto"/>
                  </w:divBdr>
                </w:div>
              </w:divsChild>
            </w:div>
            <w:div w:id="1552955318">
              <w:marLeft w:val="0"/>
              <w:marRight w:val="0"/>
              <w:marTop w:val="0"/>
              <w:marBottom w:val="0"/>
              <w:divBdr>
                <w:top w:val="none" w:sz="0" w:space="0" w:color="auto"/>
                <w:left w:val="none" w:sz="0" w:space="0" w:color="auto"/>
                <w:bottom w:val="none" w:sz="0" w:space="0" w:color="auto"/>
                <w:right w:val="none" w:sz="0" w:space="0" w:color="auto"/>
              </w:divBdr>
              <w:divsChild>
                <w:div w:id="1329555646">
                  <w:marLeft w:val="0"/>
                  <w:marRight w:val="0"/>
                  <w:marTop w:val="0"/>
                  <w:marBottom w:val="0"/>
                  <w:divBdr>
                    <w:top w:val="none" w:sz="0" w:space="0" w:color="auto"/>
                    <w:left w:val="none" w:sz="0" w:space="0" w:color="auto"/>
                    <w:bottom w:val="none" w:sz="0" w:space="0" w:color="auto"/>
                    <w:right w:val="none" w:sz="0" w:space="0" w:color="auto"/>
                  </w:divBdr>
                  <w:divsChild>
                    <w:div w:id="81946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268436">
              <w:marLeft w:val="0"/>
              <w:marRight w:val="0"/>
              <w:marTop w:val="0"/>
              <w:marBottom w:val="0"/>
              <w:divBdr>
                <w:top w:val="none" w:sz="0" w:space="0" w:color="auto"/>
                <w:left w:val="none" w:sz="0" w:space="0" w:color="auto"/>
                <w:bottom w:val="none" w:sz="0" w:space="0" w:color="auto"/>
                <w:right w:val="none" w:sz="0" w:space="0" w:color="auto"/>
              </w:divBdr>
              <w:divsChild>
                <w:div w:id="152247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22432">
          <w:marLeft w:val="0"/>
          <w:marRight w:val="0"/>
          <w:marTop w:val="0"/>
          <w:marBottom w:val="0"/>
          <w:divBdr>
            <w:top w:val="none" w:sz="0" w:space="0" w:color="auto"/>
            <w:left w:val="none" w:sz="0" w:space="0" w:color="auto"/>
            <w:bottom w:val="none" w:sz="0" w:space="0" w:color="auto"/>
            <w:right w:val="none" w:sz="0" w:space="0" w:color="auto"/>
          </w:divBdr>
          <w:divsChild>
            <w:div w:id="1397514025">
              <w:marLeft w:val="0"/>
              <w:marRight w:val="0"/>
              <w:marTop w:val="0"/>
              <w:marBottom w:val="0"/>
              <w:divBdr>
                <w:top w:val="none" w:sz="0" w:space="0" w:color="auto"/>
                <w:left w:val="none" w:sz="0" w:space="0" w:color="auto"/>
                <w:bottom w:val="none" w:sz="0" w:space="0" w:color="auto"/>
                <w:right w:val="none" w:sz="0" w:space="0" w:color="auto"/>
              </w:divBdr>
              <w:divsChild>
                <w:div w:id="2103143851">
                  <w:marLeft w:val="0"/>
                  <w:marRight w:val="0"/>
                  <w:marTop w:val="0"/>
                  <w:marBottom w:val="0"/>
                  <w:divBdr>
                    <w:top w:val="none" w:sz="0" w:space="0" w:color="auto"/>
                    <w:left w:val="none" w:sz="0" w:space="0" w:color="auto"/>
                    <w:bottom w:val="none" w:sz="0" w:space="0" w:color="auto"/>
                    <w:right w:val="none" w:sz="0" w:space="0" w:color="auto"/>
                  </w:divBdr>
                  <w:divsChild>
                    <w:div w:id="146449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326</Words>
  <Characters>1862</Characters>
  <Application>Microsoft Office Word</Application>
  <DocSecurity>0</DocSecurity>
  <Lines>15</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广浩 曹</dc:creator>
  <cp:keywords/>
  <dc:description/>
  <cp:lastModifiedBy>广浩 曹</cp:lastModifiedBy>
  <cp:revision>2</cp:revision>
  <dcterms:created xsi:type="dcterms:W3CDTF">2021-04-23T08:01:00Z</dcterms:created>
  <dcterms:modified xsi:type="dcterms:W3CDTF">2021-04-23T08:40:00Z</dcterms:modified>
</cp:coreProperties>
</file>